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31F15" w14:textId="09F2373F" w:rsidR="00E379F8" w:rsidRPr="007B24F2" w:rsidRDefault="00E379F8" w:rsidP="00E379F8">
      <w:pPr>
        <w:pStyle w:val="a3"/>
        <w:tabs>
          <w:tab w:val="left" w:pos="2410"/>
          <w:tab w:val="right" w:pos="9639"/>
        </w:tabs>
        <w:rPr>
          <w:bCs/>
          <w:i/>
          <w:sz w:val="24"/>
          <w:szCs w:val="24"/>
          <w:lang w:eastAsia="ko-KR"/>
        </w:rPr>
      </w:pPr>
      <w:r w:rsidRPr="007B24F2">
        <w:rPr>
          <w:bCs/>
          <w:sz w:val="24"/>
          <w:szCs w:val="24"/>
        </w:rPr>
        <w:t>3GPP T</w:t>
      </w:r>
      <w:bookmarkStart w:id="0" w:name="_Ref452454252"/>
      <w:bookmarkEnd w:id="0"/>
      <w:r w:rsidRPr="007B24F2">
        <w:rPr>
          <w:bCs/>
          <w:sz w:val="24"/>
          <w:szCs w:val="24"/>
        </w:rPr>
        <w:t>SG</w:t>
      </w:r>
      <w:r>
        <w:rPr>
          <w:bCs/>
          <w:sz w:val="24"/>
          <w:szCs w:val="24"/>
        </w:rPr>
        <w:t xml:space="preserve"> </w:t>
      </w:r>
      <w:r w:rsidRPr="007B24F2">
        <w:rPr>
          <w:bCs/>
          <w:sz w:val="24"/>
          <w:szCs w:val="24"/>
        </w:rPr>
        <w:t xml:space="preserve">RAN </w:t>
      </w:r>
      <w:r w:rsidRPr="007B24F2">
        <w:rPr>
          <w:sz w:val="24"/>
          <w:szCs w:val="24"/>
        </w:rPr>
        <w:t>Meeting #</w:t>
      </w:r>
      <w:r>
        <w:rPr>
          <w:sz w:val="24"/>
          <w:szCs w:val="24"/>
        </w:rPr>
        <w:t>10</w:t>
      </w:r>
      <w:r w:rsidR="000634B8">
        <w:rPr>
          <w:rFonts w:hint="eastAsia"/>
          <w:sz w:val="24"/>
          <w:szCs w:val="24"/>
          <w:lang w:eastAsia="ko-KR"/>
        </w:rPr>
        <w:t>4</w:t>
      </w:r>
      <w:r w:rsidRPr="007B24F2">
        <w:rPr>
          <w:bCs/>
          <w:sz w:val="24"/>
          <w:szCs w:val="24"/>
        </w:rPr>
        <w:tab/>
        <w:t>R</w:t>
      </w:r>
      <w:r>
        <w:rPr>
          <w:bCs/>
          <w:sz w:val="24"/>
          <w:szCs w:val="24"/>
        </w:rPr>
        <w:t>P</w:t>
      </w:r>
      <w:r w:rsidRPr="007B24F2">
        <w:rPr>
          <w:bCs/>
          <w:sz w:val="24"/>
          <w:szCs w:val="24"/>
        </w:rPr>
        <w:t>-2</w:t>
      </w:r>
      <w:r w:rsidR="00D514ED">
        <w:rPr>
          <w:rFonts w:hint="eastAsia"/>
          <w:bCs/>
          <w:sz w:val="24"/>
          <w:szCs w:val="24"/>
          <w:lang w:eastAsia="ko-KR"/>
        </w:rPr>
        <w:t>4</w:t>
      </w:r>
      <w:r w:rsidR="004C37F8">
        <w:rPr>
          <w:rFonts w:hint="eastAsia"/>
          <w:bCs/>
          <w:sz w:val="24"/>
          <w:szCs w:val="24"/>
          <w:lang w:eastAsia="ko-KR"/>
        </w:rPr>
        <w:t>0934</w:t>
      </w:r>
    </w:p>
    <w:p w14:paraId="6AAC54C0" w14:textId="4E9C6591" w:rsidR="00E379F8" w:rsidRPr="007B24F2" w:rsidRDefault="000634B8" w:rsidP="00E379F8">
      <w:pPr>
        <w:pStyle w:val="a3"/>
        <w:tabs>
          <w:tab w:val="left" w:pos="2410"/>
          <w:tab w:val="right" w:pos="9639"/>
        </w:tabs>
        <w:rPr>
          <w:bCs/>
          <w:sz w:val="24"/>
          <w:szCs w:val="24"/>
          <w:lang w:eastAsia="ko-KR"/>
        </w:rPr>
      </w:pPr>
      <w:r>
        <w:rPr>
          <w:rFonts w:eastAsia="바탕" w:cs="Arial" w:hint="eastAsia"/>
          <w:color w:val="000000"/>
          <w:sz w:val="24"/>
          <w:szCs w:val="24"/>
          <w:lang w:eastAsia="ko-KR"/>
        </w:rPr>
        <w:t>Shanghai</w:t>
      </w:r>
      <w:r w:rsidR="00E379F8" w:rsidRPr="000D2180">
        <w:rPr>
          <w:rFonts w:eastAsia="바탕" w:cs="Arial"/>
          <w:color w:val="000000"/>
          <w:sz w:val="24"/>
          <w:szCs w:val="24"/>
        </w:rPr>
        <w:t xml:space="preserve">, </w:t>
      </w:r>
      <w:r>
        <w:rPr>
          <w:rFonts w:eastAsia="바탕" w:cs="Arial" w:hint="eastAsia"/>
          <w:color w:val="000000"/>
          <w:sz w:val="24"/>
          <w:szCs w:val="24"/>
          <w:lang w:eastAsia="ko-KR"/>
        </w:rPr>
        <w:t>China</w:t>
      </w:r>
      <w:r w:rsidR="00E379F8" w:rsidRPr="000D2180">
        <w:rPr>
          <w:rFonts w:eastAsia="바탕" w:cs="Arial"/>
          <w:color w:val="000000"/>
          <w:sz w:val="24"/>
          <w:szCs w:val="24"/>
        </w:rPr>
        <w:t xml:space="preserve">, </w:t>
      </w:r>
      <w:r>
        <w:rPr>
          <w:rFonts w:eastAsia="바탕" w:cs="Arial" w:hint="eastAsia"/>
          <w:color w:val="000000"/>
          <w:sz w:val="24"/>
          <w:szCs w:val="24"/>
          <w:lang w:eastAsia="ko-KR"/>
        </w:rPr>
        <w:t>June</w:t>
      </w:r>
      <w:r w:rsidR="00E379F8" w:rsidRPr="000D2180">
        <w:rPr>
          <w:rFonts w:eastAsia="바탕" w:cs="Arial"/>
          <w:color w:val="000000"/>
          <w:sz w:val="24"/>
          <w:szCs w:val="24"/>
        </w:rPr>
        <w:t xml:space="preserve"> 1</w:t>
      </w:r>
      <w:r w:rsidR="00427191">
        <w:rPr>
          <w:rFonts w:eastAsia="바탕" w:cs="Arial" w:hint="eastAsia"/>
          <w:color w:val="000000"/>
          <w:sz w:val="24"/>
          <w:szCs w:val="24"/>
          <w:lang w:eastAsia="ko-KR"/>
        </w:rPr>
        <w:t>7</w:t>
      </w:r>
      <w:r w:rsidR="00E379F8" w:rsidRPr="000D2180">
        <w:rPr>
          <w:rFonts w:eastAsia="바탕" w:cs="Arial"/>
          <w:color w:val="000000"/>
          <w:sz w:val="24"/>
          <w:szCs w:val="24"/>
        </w:rPr>
        <w:t>-</w:t>
      </w:r>
      <w:r w:rsidR="00427191">
        <w:rPr>
          <w:rFonts w:eastAsia="바탕" w:cs="Arial" w:hint="eastAsia"/>
          <w:color w:val="000000"/>
          <w:sz w:val="24"/>
          <w:szCs w:val="24"/>
          <w:lang w:eastAsia="ko-KR"/>
        </w:rPr>
        <w:t>21</w:t>
      </w:r>
      <w:r w:rsidR="00E379F8" w:rsidRPr="000D2180">
        <w:rPr>
          <w:rFonts w:eastAsia="바탕" w:cs="Arial"/>
          <w:color w:val="000000"/>
          <w:sz w:val="24"/>
          <w:szCs w:val="24"/>
        </w:rPr>
        <w:t>, 202</w:t>
      </w:r>
      <w:r w:rsidR="00427191">
        <w:rPr>
          <w:rFonts w:eastAsia="바탕" w:cs="Arial" w:hint="eastAsia"/>
          <w:color w:val="000000"/>
          <w:sz w:val="24"/>
          <w:szCs w:val="24"/>
          <w:lang w:eastAsia="ko-KR"/>
        </w:rPr>
        <w:t>4</w:t>
      </w:r>
    </w:p>
    <w:p w14:paraId="703C27C8" w14:textId="77777777" w:rsidR="00E379F8" w:rsidRPr="007B24F2" w:rsidRDefault="00E379F8" w:rsidP="00E379F8">
      <w:pPr>
        <w:pStyle w:val="a3"/>
        <w:rPr>
          <w:bCs/>
          <w:sz w:val="24"/>
        </w:rPr>
      </w:pPr>
    </w:p>
    <w:p w14:paraId="4ECF2249" w14:textId="77777777" w:rsidR="00E379F8" w:rsidRPr="007B24F2" w:rsidRDefault="00E379F8" w:rsidP="00E379F8">
      <w:pPr>
        <w:pStyle w:val="a3"/>
        <w:rPr>
          <w:bCs/>
          <w:sz w:val="24"/>
        </w:rPr>
      </w:pPr>
    </w:p>
    <w:p w14:paraId="7B632375" w14:textId="5833BA1C" w:rsidR="00E379F8" w:rsidRPr="004C37F8" w:rsidRDefault="00E379F8" w:rsidP="00E379F8">
      <w:pPr>
        <w:pStyle w:val="CRCoverPage"/>
        <w:tabs>
          <w:tab w:val="left" w:pos="1985"/>
        </w:tabs>
        <w:rPr>
          <w:rFonts w:eastAsiaTheme="minorEastAsia" w:cs="Arial"/>
          <w:b/>
          <w:bCs/>
          <w:sz w:val="24"/>
          <w:lang w:eastAsia="ko-KR"/>
        </w:rPr>
      </w:pPr>
      <w:r w:rsidRPr="007B24F2">
        <w:rPr>
          <w:rFonts w:cs="Arial"/>
          <w:b/>
          <w:bCs/>
          <w:sz w:val="24"/>
        </w:rPr>
        <w:t>Agenda item:</w:t>
      </w:r>
      <w:r w:rsidRPr="007B24F2">
        <w:rPr>
          <w:rFonts w:cs="Arial"/>
          <w:b/>
          <w:bCs/>
          <w:sz w:val="24"/>
        </w:rPr>
        <w:tab/>
      </w:r>
      <w:r w:rsidR="00853758">
        <w:rPr>
          <w:rFonts w:cs="Arial"/>
          <w:b/>
          <w:bCs/>
          <w:sz w:val="24"/>
        </w:rPr>
        <w:t>9.</w:t>
      </w:r>
      <w:r w:rsidR="004C37F8">
        <w:rPr>
          <w:rFonts w:eastAsiaTheme="minorEastAsia" w:cs="Arial" w:hint="eastAsia"/>
          <w:b/>
          <w:bCs/>
          <w:sz w:val="24"/>
          <w:lang w:eastAsia="ko-KR"/>
        </w:rPr>
        <w:t>3</w:t>
      </w:r>
      <w:r w:rsidR="00853758">
        <w:rPr>
          <w:rFonts w:cs="Arial"/>
          <w:b/>
          <w:bCs/>
          <w:sz w:val="24"/>
        </w:rPr>
        <w:t>.1.</w:t>
      </w:r>
      <w:r w:rsidR="00A202C2">
        <w:rPr>
          <w:rFonts w:eastAsiaTheme="minorEastAsia" w:cs="Arial" w:hint="eastAsia"/>
          <w:b/>
          <w:bCs/>
          <w:sz w:val="24"/>
          <w:lang w:eastAsia="ko-KR"/>
        </w:rPr>
        <w:t>2</w:t>
      </w:r>
    </w:p>
    <w:p w14:paraId="255430A6" w14:textId="6F040B8D" w:rsidR="00E379F8" w:rsidRPr="00D514ED" w:rsidRDefault="00E379F8" w:rsidP="00E379F8">
      <w:pPr>
        <w:tabs>
          <w:tab w:val="left" w:pos="1985"/>
        </w:tabs>
        <w:ind w:left="1985" w:hanging="1985"/>
        <w:rPr>
          <w:rFonts w:ascii="Arial" w:eastAsiaTheme="minorEastAsia" w:hAnsi="Arial" w:cs="Arial"/>
          <w:b/>
          <w:bCs/>
          <w:sz w:val="24"/>
          <w:lang w:eastAsia="ko-KR"/>
        </w:rPr>
      </w:pPr>
      <w:r w:rsidRPr="007B24F2">
        <w:rPr>
          <w:rFonts w:ascii="Arial" w:hAnsi="Arial" w:cs="Arial"/>
          <w:b/>
          <w:bCs/>
          <w:sz w:val="24"/>
        </w:rPr>
        <w:t>Source:</w:t>
      </w:r>
      <w:r w:rsidRPr="007B24F2">
        <w:rPr>
          <w:rFonts w:ascii="Arial" w:hAnsi="Arial" w:cs="Arial"/>
          <w:b/>
          <w:bCs/>
          <w:sz w:val="24"/>
        </w:rPr>
        <w:tab/>
      </w:r>
      <w:r>
        <w:rPr>
          <w:rFonts w:ascii="Arial" w:hAnsi="Arial" w:cs="Arial"/>
          <w:b/>
          <w:bCs/>
          <w:sz w:val="24"/>
        </w:rPr>
        <w:t>SK Telecom</w:t>
      </w:r>
    </w:p>
    <w:p w14:paraId="29DB0E92" w14:textId="06609546" w:rsidR="00E379F8" w:rsidRPr="00D514ED" w:rsidRDefault="00E379F8" w:rsidP="00E379F8">
      <w:pPr>
        <w:ind w:left="1985" w:hanging="1985"/>
        <w:rPr>
          <w:rFonts w:ascii="Arial" w:eastAsiaTheme="minorEastAsia" w:hAnsi="Arial" w:cs="Arial"/>
          <w:b/>
          <w:bCs/>
          <w:sz w:val="24"/>
          <w:lang w:eastAsia="ko-KR"/>
        </w:rPr>
      </w:pPr>
      <w:r w:rsidRPr="007B24F2">
        <w:rPr>
          <w:rFonts w:ascii="Arial" w:hAnsi="Arial" w:cs="Arial"/>
          <w:b/>
          <w:bCs/>
          <w:sz w:val="24"/>
        </w:rPr>
        <w:t>Title:</w:t>
      </w:r>
      <w:r w:rsidRPr="007B24F2">
        <w:rPr>
          <w:rFonts w:ascii="Arial" w:hAnsi="Arial" w:cs="Arial"/>
          <w:b/>
          <w:bCs/>
          <w:sz w:val="24"/>
        </w:rPr>
        <w:tab/>
      </w:r>
      <w:r w:rsidR="00D514ED" w:rsidRPr="00D514ED">
        <w:rPr>
          <w:rFonts w:ascii="Arial" w:eastAsiaTheme="minorEastAsia" w:hAnsi="Arial" w:cs="Arial"/>
          <w:b/>
          <w:bCs/>
          <w:sz w:val="24"/>
          <w:szCs w:val="24"/>
          <w:lang w:eastAsia="ko-KR"/>
        </w:rPr>
        <w:t>Random access operation for coverage enhancement in R19 Duplex evolution</w:t>
      </w:r>
    </w:p>
    <w:p w14:paraId="53CACEB4" w14:textId="77777777" w:rsidR="00E379F8" w:rsidRPr="007B24F2" w:rsidRDefault="00E379F8" w:rsidP="00E379F8">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Pr="00A55C35">
        <w:rPr>
          <w:rFonts w:ascii="Arial" w:hAnsi="Arial" w:cs="Arial"/>
          <w:b/>
          <w:bCs/>
          <w:sz w:val="24"/>
        </w:rPr>
        <w:t>Discussion and Decision</w:t>
      </w:r>
    </w:p>
    <w:p w14:paraId="2668BD2A" w14:textId="77777777" w:rsidR="00E379F8" w:rsidRPr="004B3B5B" w:rsidRDefault="00E379F8" w:rsidP="00E379F8">
      <w:pPr>
        <w:pStyle w:val="1"/>
      </w:pPr>
      <w:r w:rsidRPr="004B3B5B">
        <w:t>1</w:t>
      </w:r>
      <w:r w:rsidRPr="004B3B5B">
        <w:tab/>
        <w:t>Introduction</w:t>
      </w:r>
    </w:p>
    <w:p w14:paraId="2D6CD27E" w14:textId="77777777" w:rsidR="00F4451B" w:rsidRPr="005970E4" w:rsidRDefault="000C68C7" w:rsidP="00F4451B">
      <w:pPr>
        <w:overflowPunct w:val="0"/>
        <w:autoSpaceDE w:val="0"/>
        <w:autoSpaceDN w:val="0"/>
        <w:adjustRightInd w:val="0"/>
        <w:ind w:firstLineChars="50" w:firstLine="100"/>
        <w:textAlignment w:val="baseline"/>
        <w:rPr>
          <w:rFonts w:eastAsiaTheme="minorEastAsia"/>
          <w:lang w:eastAsia="en-GB"/>
        </w:rPr>
      </w:pPr>
      <w:r w:rsidRPr="005970E4">
        <w:rPr>
          <w:rFonts w:eastAsia="맑은 고딕"/>
          <w:lang w:eastAsia="ko-KR"/>
        </w:rPr>
        <w:t xml:space="preserve">Random access in SBFD symbols is studied in RAN1. </w:t>
      </w:r>
      <w:r w:rsidR="00F4451B" w:rsidRPr="005970E4">
        <w:rPr>
          <w:rFonts w:eastAsiaTheme="minorEastAsia"/>
          <w:lang w:eastAsia="en-GB"/>
        </w:rPr>
        <w:t xml:space="preserve">R19 WI on sub-band full </w:t>
      </w:r>
      <w:r w:rsidR="00F4451B" w:rsidRPr="005970E4">
        <w:rPr>
          <w:rFonts w:eastAsiaTheme="minorEastAsia"/>
          <w:lang w:eastAsia="ko-KR"/>
        </w:rPr>
        <w:t>duplex</w:t>
      </w:r>
      <w:r w:rsidR="00F4451B" w:rsidRPr="005970E4">
        <w:rPr>
          <w:rFonts w:eastAsiaTheme="minorEastAsia"/>
          <w:lang w:eastAsia="en-GB"/>
        </w:rPr>
        <w:t xml:space="preserve"> is approved at the RAN#102 meeting. It includes several study objectives with corresponding checkpoints in RAN #104 (Jun. ’24), especially random access in SBFD [1]</w:t>
      </w:r>
    </w:p>
    <w:tbl>
      <w:tblPr>
        <w:tblStyle w:val="a4"/>
        <w:tblW w:w="0" w:type="auto"/>
        <w:tblLook w:val="04A0" w:firstRow="1" w:lastRow="0" w:firstColumn="1" w:lastColumn="0" w:noHBand="0" w:noVBand="1"/>
      </w:tblPr>
      <w:tblGrid>
        <w:gridCol w:w="9016"/>
      </w:tblGrid>
      <w:tr w:rsidR="00F4451B" w:rsidRPr="005970E4" w14:paraId="130214B8" w14:textId="77777777" w:rsidTr="006E00B1">
        <w:tc>
          <w:tcPr>
            <w:tcW w:w="9629" w:type="dxa"/>
          </w:tcPr>
          <w:p w14:paraId="42D40191" w14:textId="77777777" w:rsidR="00F4451B" w:rsidRPr="005970E4" w:rsidRDefault="00F4451B" w:rsidP="00F4451B">
            <w:pPr>
              <w:numPr>
                <w:ilvl w:val="0"/>
                <w:numId w:val="11"/>
              </w:numPr>
              <w:overflowPunct w:val="0"/>
              <w:autoSpaceDE w:val="0"/>
              <w:autoSpaceDN w:val="0"/>
              <w:adjustRightInd w:val="0"/>
              <w:rPr>
                <w:rFonts w:eastAsia="DengXian"/>
                <w:lang w:eastAsia="zh-CN"/>
              </w:rPr>
            </w:pPr>
            <w:r w:rsidRPr="005970E4">
              <w:rPr>
                <w:lang w:eastAsia="zh-CN"/>
              </w:rPr>
              <w:t>Specify SBFD operation to support random access in SBFD symbols by UEs in RRC CONNECTED mode [RAN1, RAN2]</w:t>
            </w:r>
          </w:p>
          <w:p w14:paraId="5A4CF0B0" w14:textId="77777777" w:rsidR="00F4451B" w:rsidRPr="005970E4" w:rsidRDefault="00F4451B" w:rsidP="00F4451B">
            <w:pPr>
              <w:numPr>
                <w:ilvl w:val="0"/>
                <w:numId w:val="11"/>
              </w:numPr>
              <w:autoSpaceDN w:val="0"/>
              <w:spacing w:after="160" w:line="254" w:lineRule="auto"/>
              <w:ind w:right="-99"/>
              <w:rPr>
                <w:rFonts w:eastAsia="맑은 고딕"/>
                <w:lang w:val="en-US" w:eastAsia="ko-KR"/>
              </w:rPr>
            </w:pPr>
            <w:r w:rsidRPr="005970E4">
              <w:rPr>
                <w:lang w:val="en-US" w:eastAsia="zh-CN"/>
              </w:rPr>
              <w:t>Study and specify, if justified, SBFD operation to UE in RRC_IDLE/INACTIVE mode for random access [RAN1, RAN2]</w:t>
            </w:r>
          </w:p>
          <w:p w14:paraId="54BA880C" w14:textId="77777777" w:rsidR="00F4451B" w:rsidRPr="005970E4" w:rsidRDefault="00F4451B" w:rsidP="00F4451B">
            <w:pPr>
              <w:numPr>
                <w:ilvl w:val="1"/>
                <w:numId w:val="11"/>
              </w:numPr>
              <w:autoSpaceDN w:val="0"/>
              <w:spacing w:after="160" w:line="254" w:lineRule="auto"/>
              <w:ind w:right="-99"/>
              <w:rPr>
                <w:rFonts w:eastAsia="맑은 고딕"/>
                <w:lang w:val="en-US" w:eastAsia="ko-KR"/>
              </w:rPr>
            </w:pPr>
            <w:r w:rsidRPr="005970E4">
              <w:rPr>
                <w:lang w:val="en-US" w:eastAsia="zh-CN"/>
              </w:rPr>
              <w:t>RAN#104 to check whether to proceed normative work</w:t>
            </w:r>
          </w:p>
        </w:tc>
      </w:tr>
    </w:tbl>
    <w:p w14:paraId="6AB465C9" w14:textId="77777777" w:rsidR="00CD5D1B" w:rsidRPr="005970E4" w:rsidRDefault="00F4451B" w:rsidP="0065762A">
      <w:pPr>
        <w:spacing w:after="120"/>
        <w:rPr>
          <w:rFonts w:eastAsia="맑은 고딕"/>
          <w:lang w:eastAsia="ko-KR"/>
        </w:rPr>
      </w:pPr>
      <w:r w:rsidRPr="005970E4">
        <w:rPr>
          <w:rFonts w:eastAsia="맑은 고딕" w:hint="eastAsia"/>
          <w:lang w:eastAsia="ko-KR"/>
        </w:rPr>
        <w:t xml:space="preserve"> </w:t>
      </w:r>
    </w:p>
    <w:p w14:paraId="69F6E5A3" w14:textId="4883163C" w:rsidR="00CD5D1B" w:rsidRPr="005970E4" w:rsidRDefault="00CD5D1B" w:rsidP="00CD5D1B">
      <w:pPr>
        <w:spacing w:after="120"/>
        <w:ind w:firstLineChars="50" w:firstLine="100"/>
        <w:rPr>
          <w:rFonts w:eastAsiaTheme="minorEastAsia" w:cs="Arial"/>
          <w:lang w:eastAsia="ko-KR"/>
        </w:rPr>
      </w:pPr>
      <w:r w:rsidRPr="005970E4">
        <w:rPr>
          <w:rFonts w:eastAsiaTheme="minorEastAsia" w:cs="Arial"/>
          <w:lang w:eastAsia="ko-KR"/>
        </w:rPr>
        <w:t>In RAN1 #11</w:t>
      </w:r>
      <w:r w:rsidRPr="005970E4">
        <w:rPr>
          <w:rFonts w:eastAsiaTheme="minorEastAsia" w:cs="Arial" w:hint="eastAsia"/>
          <w:lang w:eastAsia="ko-KR"/>
        </w:rPr>
        <w:t>7</w:t>
      </w:r>
      <w:r w:rsidRPr="005970E4">
        <w:rPr>
          <w:rFonts w:eastAsiaTheme="minorEastAsia" w:cs="Arial"/>
          <w:lang w:eastAsia="ko-KR"/>
        </w:rPr>
        <w:t xml:space="preserve"> meeting (</w:t>
      </w:r>
      <w:r w:rsidRPr="005970E4">
        <w:rPr>
          <w:rFonts w:eastAsiaTheme="minorEastAsia" w:cs="Arial" w:hint="eastAsia"/>
          <w:lang w:eastAsia="ko-KR"/>
        </w:rPr>
        <w:t>May</w:t>
      </w:r>
      <w:r w:rsidRPr="005970E4">
        <w:rPr>
          <w:rFonts w:eastAsiaTheme="minorEastAsia" w:cs="Arial"/>
          <w:lang w:eastAsia="ko-KR"/>
        </w:rPr>
        <w:t>. ’24), to support random access in SBFD symbols for RRC IDLE/INACTIVE mode were proposed and it was</w:t>
      </w:r>
      <w:r w:rsidR="008A1CC6" w:rsidRPr="005970E4">
        <w:rPr>
          <w:rFonts w:eastAsiaTheme="minorEastAsia" w:cs="Arial" w:hint="eastAsia"/>
          <w:lang w:eastAsia="ko-KR"/>
        </w:rPr>
        <w:t xml:space="preserve"> agreed as f</w:t>
      </w:r>
      <w:r w:rsidR="00C10D13" w:rsidRPr="005970E4">
        <w:rPr>
          <w:rFonts w:eastAsiaTheme="minorEastAsia" w:cs="Arial" w:hint="eastAsia"/>
          <w:lang w:eastAsia="ko-KR"/>
        </w:rPr>
        <w:t>o</w:t>
      </w:r>
      <w:r w:rsidR="008A1CC6" w:rsidRPr="005970E4">
        <w:rPr>
          <w:rFonts w:eastAsiaTheme="minorEastAsia" w:cs="Arial" w:hint="eastAsia"/>
          <w:lang w:eastAsia="ko-KR"/>
        </w:rPr>
        <w:t>l</w:t>
      </w:r>
      <w:r w:rsidR="00C10D13" w:rsidRPr="005970E4">
        <w:rPr>
          <w:rFonts w:eastAsiaTheme="minorEastAsia" w:cs="Arial" w:hint="eastAsia"/>
          <w:lang w:eastAsia="ko-KR"/>
        </w:rPr>
        <w:t>l</w:t>
      </w:r>
      <w:r w:rsidR="008A1CC6" w:rsidRPr="005970E4">
        <w:rPr>
          <w:rFonts w:eastAsiaTheme="minorEastAsia" w:cs="Arial" w:hint="eastAsia"/>
          <w:lang w:eastAsia="ko-KR"/>
        </w:rPr>
        <w:t>ows</w:t>
      </w:r>
      <w:r w:rsidRPr="005970E4">
        <w:rPr>
          <w:rFonts w:eastAsiaTheme="minorEastAsia" w:cs="Arial"/>
          <w:lang w:eastAsia="ko-KR"/>
        </w:rPr>
        <w:t xml:space="preserve"> [2].</w:t>
      </w:r>
    </w:p>
    <w:tbl>
      <w:tblPr>
        <w:tblStyle w:val="a4"/>
        <w:tblW w:w="0" w:type="auto"/>
        <w:tblLook w:val="04A0" w:firstRow="1" w:lastRow="0" w:firstColumn="1" w:lastColumn="0" w:noHBand="0" w:noVBand="1"/>
      </w:tblPr>
      <w:tblGrid>
        <w:gridCol w:w="9016"/>
      </w:tblGrid>
      <w:tr w:rsidR="00CD5D1B" w:rsidRPr="005970E4" w14:paraId="36565B6F" w14:textId="77777777" w:rsidTr="006E00B1">
        <w:tc>
          <w:tcPr>
            <w:tcW w:w="9629" w:type="dxa"/>
          </w:tcPr>
          <w:p w14:paraId="28AE7507" w14:textId="77777777" w:rsidR="00876BE7" w:rsidRPr="005970E4" w:rsidRDefault="00876BE7" w:rsidP="00876BE7">
            <w:pPr>
              <w:rPr>
                <w:rFonts w:eastAsiaTheme="minorEastAsia"/>
                <w:b/>
                <w:bCs/>
                <w:lang w:eastAsia="ko-KR"/>
              </w:rPr>
            </w:pPr>
            <w:r w:rsidRPr="005970E4">
              <w:rPr>
                <w:rFonts w:eastAsiaTheme="minorEastAsia"/>
                <w:b/>
                <w:bCs/>
                <w:highlight w:val="green"/>
              </w:rPr>
              <w:t>Agreement</w:t>
            </w:r>
          </w:p>
          <w:p w14:paraId="30187BE9" w14:textId="5E20BAE3" w:rsidR="00CD5D1B" w:rsidRPr="005970E4" w:rsidRDefault="00876BE7" w:rsidP="00876BE7">
            <w:pPr>
              <w:rPr>
                <w:rFonts w:eastAsiaTheme="minorEastAsia"/>
                <w:b/>
                <w:bCs/>
              </w:rPr>
            </w:pPr>
            <w:r w:rsidRPr="005970E4">
              <w:rPr>
                <w:rFonts w:eastAsiaTheme="minorEastAsia"/>
              </w:rPr>
              <w:t>Support random access in SBFD symbols for UEs in RRC_IDLE/INACTIVE mode</w:t>
            </w:r>
          </w:p>
        </w:tc>
      </w:tr>
    </w:tbl>
    <w:p w14:paraId="3037DBC5" w14:textId="77777777" w:rsidR="00CD5D1B" w:rsidRPr="005970E4" w:rsidRDefault="00CD5D1B" w:rsidP="0065762A">
      <w:pPr>
        <w:spacing w:after="120"/>
        <w:rPr>
          <w:rFonts w:eastAsia="맑은 고딕"/>
          <w:lang w:eastAsia="ko-KR"/>
        </w:rPr>
      </w:pPr>
    </w:p>
    <w:p w14:paraId="18BC52C1" w14:textId="25B1C74F" w:rsidR="00A9617D" w:rsidRPr="005970E4" w:rsidRDefault="0056234C" w:rsidP="0065762A">
      <w:pPr>
        <w:spacing w:after="120"/>
        <w:rPr>
          <w:rFonts w:eastAsia="맑은 고딕"/>
          <w:lang w:eastAsia="ko-KR"/>
        </w:rPr>
      </w:pPr>
      <w:r w:rsidRPr="005970E4">
        <w:rPr>
          <w:rFonts w:eastAsia="맑은 고딕" w:hint="eastAsia"/>
          <w:lang w:eastAsia="ko-KR"/>
        </w:rPr>
        <w:t>In this paper,</w:t>
      </w:r>
      <w:r w:rsidR="000C68C7" w:rsidRPr="005970E4">
        <w:rPr>
          <w:lang w:eastAsia="zh-CN"/>
        </w:rPr>
        <w:t xml:space="preserve"> we provide the motivation of this topic and </w:t>
      </w:r>
      <w:r w:rsidR="008A6A91" w:rsidRPr="005970E4">
        <w:rPr>
          <w:rFonts w:eastAsiaTheme="minorEastAsia" w:hint="eastAsia"/>
          <w:lang w:eastAsia="ko-KR"/>
        </w:rPr>
        <w:t xml:space="preserve">proceed as normative work </w:t>
      </w:r>
      <w:r w:rsidR="000C68C7" w:rsidRPr="005970E4">
        <w:rPr>
          <w:lang w:eastAsia="zh-CN"/>
        </w:rPr>
        <w:t>item</w:t>
      </w:r>
      <w:r w:rsidRPr="005970E4">
        <w:rPr>
          <w:rFonts w:eastAsiaTheme="minorEastAsia" w:hint="eastAsia"/>
          <w:lang w:eastAsia="ko-KR"/>
        </w:rPr>
        <w:t xml:space="preserve"> based on the </w:t>
      </w:r>
      <w:r w:rsidRPr="005970E4">
        <w:rPr>
          <w:rFonts w:eastAsiaTheme="minorEastAsia"/>
          <w:lang w:eastAsia="ko-KR"/>
        </w:rPr>
        <w:t>agreement</w:t>
      </w:r>
      <w:r w:rsidRPr="005970E4">
        <w:rPr>
          <w:rFonts w:eastAsiaTheme="minorEastAsia" w:hint="eastAsia"/>
          <w:lang w:eastAsia="ko-KR"/>
        </w:rPr>
        <w:t xml:space="preserve"> </w:t>
      </w:r>
      <w:r w:rsidR="00EF7309" w:rsidRPr="005970E4">
        <w:rPr>
          <w:rFonts w:eastAsiaTheme="minorEastAsia" w:hint="eastAsia"/>
          <w:lang w:eastAsia="ko-KR"/>
        </w:rPr>
        <w:t xml:space="preserve">of </w:t>
      </w:r>
      <w:r w:rsidRPr="005970E4">
        <w:rPr>
          <w:rFonts w:eastAsiaTheme="minorEastAsia" w:hint="eastAsia"/>
          <w:lang w:eastAsia="ko-KR"/>
        </w:rPr>
        <w:t>previous WG meeting</w:t>
      </w:r>
      <w:r w:rsidR="00EF7309" w:rsidRPr="005970E4">
        <w:rPr>
          <w:rFonts w:eastAsiaTheme="minorEastAsia" w:hint="eastAsia"/>
          <w:lang w:eastAsia="ko-KR"/>
        </w:rPr>
        <w:t>s</w:t>
      </w:r>
      <w:r w:rsidR="000C68C7" w:rsidRPr="005970E4">
        <w:rPr>
          <w:lang w:eastAsia="zh-CN"/>
        </w:rPr>
        <w:t>.</w:t>
      </w:r>
    </w:p>
    <w:p w14:paraId="6CB56FE4" w14:textId="77777777" w:rsidR="00E379F8" w:rsidRDefault="00E379F8" w:rsidP="00E379F8">
      <w:pPr>
        <w:pStyle w:val="1"/>
      </w:pPr>
      <w:r w:rsidRPr="007B24F2">
        <w:t>2</w:t>
      </w:r>
      <w:r w:rsidRPr="007B24F2">
        <w:tab/>
        <w:t>Discussion</w:t>
      </w:r>
    </w:p>
    <w:p w14:paraId="57498CCF" w14:textId="77777777" w:rsidR="0032244C" w:rsidRPr="005970E4" w:rsidRDefault="0032244C" w:rsidP="0032244C">
      <w:pPr>
        <w:ind w:firstLineChars="50" w:firstLine="100"/>
        <w:rPr>
          <w:rFonts w:eastAsia="맑은 고딕"/>
          <w:lang w:eastAsia="ko-KR"/>
        </w:rPr>
      </w:pPr>
      <w:r w:rsidRPr="005970E4">
        <w:rPr>
          <w:rFonts w:eastAsia="맑은 고딕"/>
          <w:lang w:eastAsia="ko-KR"/>
        </w:rPr>
        <w:t xml:space="preserve">There some motivations for considering both RRC IDLE/INACTIVE mode as well as RRC CONNECTED mode. </w:t>
      </w:r>
      <w:r w:rsidRPr="005970E4">
        <w:rPr>
          <w:rFonts w:eastAsia="맑은 고딕"/>
          <w:lang w:eastAsia="ko-KR"/>
        </w:rPr>
        <w:br/>
      </w:r>
    </w:p>
    <w:p w14:paraId="3BABB51F" w14:textId="77777777" w:rsidR="0032244C" w:rsidRPr="005970E4" w:rsidRDefault="0032244C" w:rsidP="0032244C">
      <w:pPr>
        <w:pStyle w:val="a7"/>
        <w:numPr>
          <w:ilvl w:val="0"/>
          <w:numId w:val="12"/>
        </w:numPr>
        <w:ind w:leftChars="0"/>
        <w:rPr>
          <w:rFonts w:eastAsia="맑은 고딕"/>
          <w:szCs w:val="20"/>
          <w:lang w:eastAsia="ko-KR"/>
        </w:rPr>
      </w:pPr>
      <w:r w:rsidRPr="005970E4">
        <w:rPr>
          <w:rFonts w:eastAsia="맑은 고딕"/>
          <w:szCs w:val="20"/>
          <w:lang w:eastAsia="ko-KR"/>
        </w:rPr>
        <w:t xml:space="preserve">Uplink </w:t>
      </w:r>
      <w:r w:rsidRPr="005970E4">
        <w:rPr>
          <w:rFonts w:eastAsia="맑은 고딕" w:hint="eastAsia"/>
          <w:szCs w:val="20"/>
          <w:lang w:eastAsia="ko-KR"/>
        </w:rPr>
        <w:t>C</w:t>
      </w:r>
      <w:r w:rsidRPr="005970E4">
        <w:rPr>
          <w:rFonts w:eastAsia="맑은 고딕"/>
          <w:szCs w:val="20"/>
          <w:lang w:eastAsia="ko-KR"/>
        </w:rPr>
        <w:t xml:space="preserve">overage extension </w:t>
      </w:r>
    </w:p>
    <w:p w14:paraId="203EC474" w14:textId="603F40C7" w:rsidR="00E379F8" w:rsidRPr="005970E4" w:rsidRDefault="00965EC8" w:rsidP="00965EC8">
      <w:pPr>
        <w:ind w:firstLineChars="50" w:firstLine="100"/>
        <w:rPr>
          <w:rFonts w:eastAsia="맑은 고딕"/>
          <w:lang w:eastAsia="ko-KR"/>
        </w:rPr>
      </w:pPr>
      <w:r w:rsidRPr="005970E4">
        <w:rPr>
          <w:rFonts w:eastAsia="맑은 고딕" w:hint="eastAsia"/>
          <w:lang w:eastAsia="ko-KR"/>
        </w:rPr>
        <w:t>T</w:t>
      </w:r>
      <w:r w:rsidRPr="005970E4">
        <w:rPr>
          <w:rFonts w:eastAsia="맑은 고딕"/>
          <w:lang w:eastAsia="ko-KR"/>
        </w:rPr>
        <w:t>he current NR PRACH design limits the maximum achievable cell range to 4.6km for mid-band TDD spectrum with 30kHz SCS regardless of how far distance can be supported by actual data and control channel link budget. Although NR has long preamble formats to support larger cell radius (up to 57km) [</w:t>
      </w:r>
      <w:r w:rsidR="007F43E3">
        <w:rPr>
          <w:rFonts w:eastAsia="맑은 고딕" w:hint="eastAsia"/>
          <w:lang w:eastAsia="ko-KR"/>
        </w:rPr>
        <w:t>3</w:t>
      </w:r>
      <w:r w:rsidRPr="005970E4">
        <w:rPr>
          <w:rFonts w:eastAsia="맑은 고딕"/>
          <w:lang w:eastAsia="ko-KR"/>
        </w:rPr>
        <w:t xml:space="preserve">], it cannot be used in mid-band TDD due to limited continuous time duration of uplink (e.g., 0.5ms in DDDSU pattern) </w:t>
      </w:r>
    </w:p>
    <w:p w14:paraId="3D20E979" w14:textId="6F0C856C" w:rsidR="00965EC8" w:rsidRPr="005970E4" w:rsidRDefault="00965EC8" w:rsidP="00965EC8">
      <w:pPr>
        <w:ind w:firstLineChars="50" w:firstLine="100"/>
        <w:rPr>
          <w:rFonts w:eastAsia="맑은 고딕"/>
          <w:lang w:val="x-none" w:eastAsia="ko-KR"/>
        </w:rPr>
      </w:pPr>
      <w:r w:rsidRPr="005970E4">
        <w:rPr>
          <w:rFonts w:eastAsia="맑은 고딕"/>
          <w:lang w:eastAsia="ko-KR"/>
        </w:rPr>
        <w:t>L</w:t>
      </w:r>
      <w:r w:rsidRPr="005970E4">
        <w:rPr>
          <w:rFonts w:eastAsia="맑은 고딕"/>
          <w:lang w:val="x-none" w:eastAsia="ko-KR"/>
        </w:rPr>
        <w:t xml:space="preserve">ink budget analysis for UL 1Mbps QoS with typical antenna gain of each LTE/NR radio and antenna equipment in market shows the mid-band TDD NR with massive MIMO radio equipment has 3.1dB link budget advantage compared to the low-band FDD LTE. Also, FDD NR or potential all uplink </w:t>
      </w:r>
      <w:r w:rsidRPr="005970E4">
        <w:rPr>
          <w:rFonts w:eastAsia="맑은 고딕"/>
          <w:lang w:eastAsia="ko-KR"/>
        </w:rPr>
        <w:t xml:space="preserve">SBFD operation for cell edge UE (e.g., UUUUU) increases the link budget gain over LTE to 7.3dB by utilizing increasing UL </w:t>
      </w:r>
      <w:r w:rsidRPr="005970E4">
        <w:rPr>
          <w:rFonts w:eastAsia="맑은 고딕"/>
          <w:lang w:eastAsia="ko-KR"/>
        </w:rPr>
        <w:lastRenderedPageBreak/>
        <w:t xml:space="preserve">scheduling </w:t>
      </w:r>
      <w:r w:rsidR="00FD15E1" w:rsidRPr="005970E4">
        <w:rPr>
          <w:rFonts w:eastAsia="맑은 고딕"/>
          <w:lang w:eastAsia="ko-KR"/>
        </w:rPr>
        <w:t>opportunities</w:t>
      </w:r>
      <w:r w:rsidRPr="005970E4">
        <w:rPr>
          <w:rFonts w:eastAsia="맑은 고딕"/>
          <w:lang w:eastAsia="ko-KR"/>
        </w:rPr>
        <w:t xml:space="preserve"> to relax </w:t>
      </w:r>
      <w:r w:rsidRPr="005970E4">
        <w:rPr>
          <w:rFonts w:eastAsia="맑은 고딕" w:hint="eastAsia"/>
          <w:lang w:eastAsia="ko-KR"/>
        </w:rPr>
        <w:t>t</w:t>
      </w:r>
      <w:r w:rsidRPr="005970E4">
        <w:rPr>
          <w:rFonts w:eastAsia="맑은 고딕"/>
          <w:lang w:eastAsia="ko-KR"/>
        </w:rPr>
        <w:t xml:space="preserve">he required UL RB &amp; MCS </w:t>
      </w:r>
      <w:r w:rsidRPr="005970E4">
        <w:rPr>
          <w:rFonts w:eastAsia="맑은 고딕"/>
          <w:lang w:val="x-none" w:eastAsia="ko-KR"/>
        </w:rPr>
        <w:t>to meet 1Mbps QoS</w:t>
      </w:r>
      <w:r w:rsidR="000C77B8" w:rsidRPr="005970E4">
        <w:rPr>
          <w:rFonts w:eastAsia="맑은 고딕"/>
          <w:lang w:val="x-none" w:eastAsia="ko-KR"/>
        </w:rPr>
        <w:t xml:space="preserve">. However, if </w:t>
      </w:r>
      <w:r w:rsidR="00F01A4E" w:rsidRPr="005970E4">
        <w:rPr>
          <w:rFonts w:eastAsia="맑은 고딕"/>
          <w:lang w:val="x-none" w:eastAsia="ko-KR"/>
        </w:rPr>
        <w:t>i</w:t>
      </w:r>
      <w:r w:rsidR="000C77B8" w:rsidRPr="005970E4">
        <w:rPr>
          <w:rFonts w:eastAsia="맑은 고딕"/>
          <w:lang w:val="x-none" w:eastAsia="ko-KR"/>
        </w:rPr>
        <w:t xml:space="preserve">nitial </w:t>
      </w:r>
      <w:r w:rsidR="00F01A4E" w:rsidRPr="005970E4">
        <w:rPr>
          <w:rFonts w:eastAsia="맑은 고딕"/>
          <w:lang w:val="x-none" w:eastAsia="ko-KR"/>
        </w:rPr>
        <w:t>r</w:t>
      </w:r>
      <w:r w:rsidR="000C77B8" w:rsidRPr="005970E4">
        <w:rPr>
          <w:rFonts w:eastAsia="맑은 고딕"/>
          <w:lang w:val="x-none" w:eastAsia="ko-KR"/>
        </w:rPr>
        <w:t xml:space="preserve">andom </w:t>
      </w:r>
      <w:r w:rsidR="00F01A4E" w:rsidRPr="005970E4">
        <w:rPr>
          <w:rFonts w:eastAsia="맑은 고딕"/>
          <w:lang w:val="x-none" w:eastAsia="ko-KR"/>
        </w:rPr>
        <w:t>a</w:t>
      </w:r>
      <w:r w:rsidR="000C77B8" w:rsidRPr="005970E4">
        <w:rPr>
          <w:rFonts w:eastAsia="맑은 고딕"/>
          <w:lang w:val="x-none" w:eastAsia="ko-KR"/>
        </w:rPr>
        <w:t>ccess is not supported in potential all uplink SBFD, uplink coverage is limited by PRACH coverage [3].</w:t>
      </w:r>
    </w:p>
    <w:p w14:paraId="4D273000" w14:textId="77777777" w:rsidR="00EB657C" w:rsidRDefault="00EB657C" w:rsidP="00965EC8">
      <w:pPr>
        <w:ind w:firstLineChars="50" w:firstLine="100"/>
        <w:rPr>
          <w:rFonts w:eastAsia="맑은 고딕"/>
          <w:lang w:val="x-none" w:eastAsia="ko-KR"/>
        </w:rPr>
      </w:pPr>
    </w:p>
    <w:p w14:paraId="0BAE2670" w14:textId="77777777" w:rsidR="005970E4" w:rsidRPr="005970E4" w:rsidRDefault="005970E4" w:rsidP="00965EC8">
      <w:pPr>
        <w:ind w:firstLineChars="50" w:firstLine="100"/>
        <w:rPr>
          <w:rFonts w:eastAsia="맑은 고딕"/>
          <w:lang w:val="x-none" w:eastAsia="ko-KR"/>
        </w:rPr>
      </w:pPr>
    </w:p>
    <w:p w14:paraId="7D3A09F5" w14:textId="77777777" w:rsidR="00EB657C" w:rsidRPr="005970E4" w:rsidRDefault="00EB657C" w:rsidP="00EB657C">
      <w:pPr>
        <w:spacing w:before="240"/>
        <w:jc w:val="center"/>
        <w:rPr>
          <w:rFonts w:eastAsia="바탕체"/>
          <w:lang w:eastAsia="ko-KR"/>
        </w:rPr>
      </w:pPr>
      <w:r w:rsidRPr="005970E4">
        <w:rPr>
          <w:rFonts w:eastAsia="바탕체" w:hint="eastAsia"/>
          <w:lang w:eastAsia="ko-KR"/>
        </w:rPr>
        <w:t>[F</w:t>
      </w:r>
      <w:r w:rsidRPr="005970E4">
        <w:rPr>
          <w:rFonts w:eastAsia="바탕체"/>
          <w:lang w:eastAsia="ko-KR"/>
        </w:rPr>
        <w:t>igure 1. Uplink coverage with SBFD and non-SBFD]</w:t>
      </w:r>
    </w:p>
    <w:p w14:paraId="369CF324" w14:textId="77777777" w:rsidR="00EB657C" w:rsidRPr="005970E4" w:rsidRDefault="00EB657C" w:rsidP="00EB657C">
      <w:pPr>
        <w:spacing w:before="240"/>
        <w:ind w:firstLineChars="50" w:firstLine="100"/>
        <w:jc w:val="center"/>
        <w:rPr>
          <w:rFonts w:eastAsia="맑은 고딕"/>
          <w:lang w:eastAsia="ko-KR"/>
        </w:rPr>
      </w:pPr>
      <w:r w:rsidRPr="005970E4">
        <w:rPr>
          <w:noProof/>
          <w14:ligatures w14:val="standardContextual"/>
        </w:rPr>
        <w:drawing>
          <wp:inline distT="0" distB="0" distL="0" distR="0" wp14:anchorId="32926676" wp14:editId="7C2A0393">
            <wp:extent cx="3390900" cy="2729645"/>
            <wp:effectExtent l="0" t="0" r="0" b="0"/>
            <wp:docPr id="1580987823" name="그림 1" descr="텍스트, 도표, 라인, 평행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987823" name="그림 1" descr="텍스트, 도표, 라인, 평행이(가) 표시된 사진&#10;&#10;자동 생성된 설명"/>
                    <pic:cNvPicPr/>
                  </pic:nvPicPr>
                  <pic:blipFill>
                    <a:blip r:embed="rId7"/>
                    <a:stretch>
                      <a:fillRect/>
                    </a:stretch>
                  </pic:blipFill>
                  <pic:spPr>
                    <a:xfrm>
                      <a:off x="0" y="0"/>
                      <a:ext cx="3428497" cy="2759911"/>
                    </a:xfrm>
                    <a:prstGeom prst="rect">
                      <a:avLst/>
                    </a:prstGeom>
                  </pic:spPr>
                </pic:pic>
              </a:graphicData>
            </a:graphic>
          </wp:inline>
        </w:drawing>
      </w:r>
    </w:p>
    <w:p w14:paraId="3E287EB9" w14:textId="77777777" w:rsidR="00EB657C" w:rsidRPr="005970E4" w:rsidRDefault="00EB657C" w:rsidP="00EB657C">
      <w:pPr>
        <w:spacing w:before="240"/>
        <w:rPr>
          <w:rFonts w:eastAsia="맑은 고딕"/>
          <w:lang w:eastAsia="ko-KR"/>
        </w:rPr>
      </w:pPr>
      <w:r w:rsidRPr="005970E4">
        <w:rPr>
          <w:rFonts w:eastAsia="맑은 고딕" w:hint="eastAsia"/>
          <w:lang w:eastAsia="ko-KR"/>
        </w:rPr>
        <w:t>*</w:t>
      </w:r>
      <w:r w:rsidRPr="005970E4">
        <w:rPr>
          <w:rFonts w:eastAsia="맑은 고딕"/>
          <w:lang w:eastAsia="ko-KR"/>
        </w:rPr>
        <w:t xml:space="preserve">Link budget of UL 1Mbps QoS is assumed that 64TRx in 3.5GHz FDD configuration and the coverage is the result of converting the MAPL result to distance according to ITU-R </w:t>
      </w:r>
      <w:r w:rsidRPr="005970E4">
        <w:t>P.1546-6 [4]</w:t>
      </w:r>
    </w:p>
    <w:p w14:paraId="2A118578" w14:textId="77777777" w:rsidR="00EB657C" w:rsidRPr="005970E4" w:rsidRDefault="00EB657C" w:rsidP="00965EC8">
      <w:pPr>
        <w:ind w:firstLineChars="50" w:firstLine="100"/>
        <w:rPr>
          <w:rFonts w:eastAsia="맑은 고딕"/>
          <w:lang w:eastAsia="ko-KR"/>
        </w:rPr>
      </w:pPr>
    </w:p>
    <w:p w14:paraId="0B5101BC" w14:textId="77777777" w:rsidR="00965EC8" w:rsidRPr="005970E4" w:rsidRDefault="00965EC8" w:rsidP="00965EC8">
      <w:pPr>
        <w:pStyle w:val="Proposal"/>
        <w:numPr>
          <w:ilvl w:val="0"/>
          <w:numId w:val="4"/>
        </w:numPr>
        <w:spacing w:before="240"/>
        <w:ind w:left="1701" w:hanging="1675"/>
        <w:rPr>
          <w:rFonts w:eastAsia="맑은 고딕"/>
          <w:szCs w:val="20"/>
          <w:lang w:val="en-GB" w:eastAsia="ko-KR"/>
        </w:rPr>
      </w:pPr>
      <w:r w:rsidRPr="005970E4">
        <w:rPr>
          <w:rFonts w:eastAsia="맑은 고딕" w:hint="eastAsia"/>
          <w:szCs w:val="20"/>
          <w:lang w:eastAsia="ko-KR"/>
        </w:rPr>
        <w:t>T</w:t>
      </w:r>
      <w:r w:rsidRPr="005970E4">
        <w:rPr>
          <w:rFonts w:eastAsia="맑은 고딕"/>
          <w:szCs w:val="20"/>
          <w:lang w:eastAsia="ko-KR"/>
        </w:rPr>
        <w:t>he current NR PRACH design limits the maximum archivable cell range to 4.6km for mid-band TDD spectrum with DDDSU pattern and 30kHz SCS regardless of how far distance can be supported by actual data and control channel link budget.</w:t>
      </w:r>
    </w:p>
    <w:p w14:paraId="4134DEF9" w14:textId="0F0CB5E5" w:rsidR="000803F1" w:rsidRPr="005970E4" w:rsidRDefault="000803F1" w:rsidP="000803F1">
      <w:pPr>
        <w:pStyle w:val="Proposal"/>
        <w:numPr>
          <w:ilvl w:val="0"/>
          <w:numId w:val="4"/>
        </w:numPr>
        <w:ind w:left="1701" w:hanging="1675"/>
        <w:rPr>
          <w:szCs w:val="20"/>
        </w:rPr>
      </w:pPr>
      <w:r w:rsidRPr="005970E4">
        <w:rPr>
          <w:rFonts w:cs="Arial"/>
          <w:szCs w:val="20"/>
        </w:rPr>
        <w:t xml:space="preserve">According to </w:t>
      </w:r>
      <w:r w:rsidRPr="005970E4">
        <w:rPr>
          <w:rFonts w:eastAsia="맑은 고딕"/>
          <w:szCs w:val="20"/>
          <w:lang w:eastAsia="ko-KR"/>
        </w:rPr>
        <w:t>link budget analysis [3]</w:t>
      </w:r>
      <w:r w:rsidR="0064203B" w:rsidRPr="005970E4">
        <w:rPr>
          <w:szCs w:val="20"/>
        </w:rPr>
        <w:t xml:space="preserve">, </w:t>
      </w:r>
      <w:proofErr w:type="spellStart"/>
      <w:r w:rsidRPr="005970E4">
        <w:rPr>
          <w:szCs w:val="20"/>
        </w:rPr>
        <w:t>i</w:t>
      </w:r>
      <w:proofErr w:type="spellEnd"/>
      <w:r w:rsidRPr="005970E4">
        <w:rPr>
          <w:rFonts w:eastAsia="맑은 고딕"/>
          <w:szCs w:val="20"/>
          <w:lang w:val="en-GB" w:eastAsia="ko-KR"/>
        </w:rPr>
        <w:t xml:space="preserve">n LOS environment </w:t>
      </w:r>
      <w:r w:rsidRPr="005970E4">
        <w:rPr>
          <w:rFonts w:eastAsia="맑은 고딕"/>
          <w:szCs w:val="20"/>
          <w:lang w:eastAsia="ko-KR"/>
        </w:rPr>
        <w:t>(ex. sea-side area)</w:t>
      </w:r>
      <w:r w:rsidRPr="005970E4">
        <w:rPr>
          <w:rFonts w:eastAsia="맑은 고딕"/>
          <w:szCs w:val="20"/>
          <w:lang w:val="en-GB" w:eastAsia="ko-KR"/>
        </w:rPr>
        <w:t xml:space="preserve">, </w:t>
      </w:r>
      <w:r w:rsidR="00FA3E22" w:rsidRPr="005970E4">
        <w:rPr>
          <w:rFonts w:eastAsia="맑은 고딕"/>
          <w:szCs w:val="20"/>
          <w:lang w:val="en-GB" w:eastAsia="ko-KR"/>
        </w:rPr>
        <w:t xml:space="preserve">uplink coverage of </w:t>
      </w:r>
      <w:r w:rsidRPr="005970E4">
        <w:rPr>
          <w:szCs w:val="20"/>
        </w:rPr>
        <w:t xml:space="preserve">mid-band </w:t>
      </w:r>
      <w:r w:rsidRPr="005970E4">
        <w:rPr>
          <w:rFonts w:eastAsia="맑은 고딕"/>
          <w:szCs w:val="20"/>
          <w:lang w:val="en-GB" w:eastAsia="ko-KR"/>
        </w:rPr>
        <w:t xml:space="preserve">NR TDD with potential all uplink SBFD </w:t>
      </w:r>
      <w:r w:rsidR="00FA3E22" w:rsidRPr="005970E4">
        <w:rPr>
          <w:rFonts w:eastAsia="맑은 고딕"/>
          <w:szCs w:val="20"/>
          <w:lang w:val="en-GB" w:eastAsia="ko-KR"/>
        </w:rPr>
        <w:t xml:space="preserve">is limited by PRACH coverage even though </w:t>
      </w:r>
      <w:r w:rsidR="005F2C8A" w:rsidRPr="005970E4">
        <w:rPr>
          <w:rFonts w:eastAsia="맑은 고딕"/>
          <w:szCs w:val="20"/>
          <w:lang w:val="en-GB" w:eastAsia="ko-KR"/>
        </w:rPr>
        <w:t xml:space="preserve">uplink </w:t>
      </w:r>
      <w:r w:rsidR="00FA3E22" w:rsidRPr="005970E4">
        <w:rPr>
          <w:rFonts w:eastAsia="맑은 고딕"/>
          <w:szCs w:val="20"/>
          <w:lang w:val="en-GB" w:eastAsia="ko-KR"/>
        </w:rPr>
        <w:t>data channel coverage can be extended</w:t>
      </w:r>
      <w:r w:rsidR="0064203B" w:rsidRPr="005970E4">
        <w:rPr>
          <w:rFonts w:eastAsia="맑은 고딕"/>
          <w:szCs w:val="20"/>
          <w:lang w:val="en-GB" w:eastAsia="ko-KR"/>
        </w:rPr>
        <w:t>.</w:t>
      </w:r>
    </w:p>
    <w:p w14:paraId="5CC75226" w14:textId="77777777" w:rsidR="0017388D" w:rsidRDefault="0017388D" w:rsidP="005970E4">
      <w:pPr>
        <w:spacing w:before="240" w:after="0"/>
        <w:rPr>
          <w:rFonts w:eastAsia="맑은 고딕" w:cs="Arial"/>
          <w:color w:val="000000" w:themeColor="text1"/>
          <w:lang w:eastAsia="ko-KR"/>
        </w:rPr>
      </w:pPr>
    </w:p>
    <w:p w14:paraId="68A7CBA4" w14:textId="77777777" w:rsidR="005970E4" w:rsidRPr="005970E4" w:rsidRDefault="005970E4" w:rsidP="005970E4">
      <w:pPr>
        <w:spacing w:before="240" w:after="0"/>
        <w:rPr>
          <w:rFonts w:eastAsia="맑은 고딕" w:cs="Arial"/>
          <w:color w:val="000000" w:themeColor="text1"/>
          <w:lang w:eastAsia="ko-KR"/>
        </w:rPr>
      </w:pPr>
    </w:p>
    <w:p w14:paraId="65A76501" w14:textId="78EEE6AA" w:rsidR="0017388D" w:rsidRPr="005970E4" w:rsidRDefault="0017388D" w:rsidP="005970E4">
      <w:pPr>
        <w:pStyle w:val="a7"/>
        <w:numPr>
          <w:ilvl w:val="0"/>
          <w:numId w:val="12"/>
        </w:numPr>
        <w:spacing w:before="240" w:after="0"/>
        <w:ind w:leftChars="0"/>
        <w:rPr>
          <w:rFonts w:eastAsia="맑은 고딕" w:cs="Arial"/>
          <w:color w:val="000000" w:themeColor="text1"/>
          <w:szCs w:val="20"/>
          <w:lang w:eastAsia="ko-KR"/>
        </w:rPr>
      </w:pPr>
      <w:r w:rsidRPr="005970E4">
        <w:rPr>
          <w:rFonts w:eastAsia="맑은 고딕" w:cs="Arial" w:hint="eastAsia"/>
          <w:color w:val="000000" w:themeColor="text1"/>
          <w:szCs w:val="20"/>
          <w:lang w:eastAsia="ko-KR"/>
        </w:rPr>
        <w:t>S</w:t>
      </w:r>
      <w:r w:rsidRPr="005970E4">
        <w:rPr>
          <w:rFonts w:eastAsia="맑은 고딕" w:cs="Arial"/>
          <w:color w:val="000000" w:themeColor="text1"/>
          <w:szCs w:val="20"/>
          <w:lang w:eastAsia="ko-KR"/>
        </w:rPr>
        <w:t>upporting for PRACH operation defined in 3GPP</w:t>
      </w:r>
    </w:p>
    <w:p w14:paraId="61DAB21A" w14:textId="330B34A4" w:rsidR="0017388D" w:rsidRPr="005970E4" w:rsidRDefault="0017388D" w:rsidP="0017388D">
      <w:pPr>
        <w:spacing w:before="240" w:after="0"/>
        <w:ind w:firstLineChars="50" w:firstLine="100"/>
        <w:rPr>
          <w:rFonts w:eastAsia="맑은 고딕" w:cs="Arial"/>
          <w:color w:val="000000" w:themeColor="text1"/>
          <w:lang w:eastAsia="ko-KR"/>
        </w:rPr>
      </w:pPr>
      <w:r w:rsidRPr="005970E4">
        <w:rPr>
          <w:rFonts w:eastAsia="맑은 고딕" w:cs="Arial"/>
          <w:color w:val="000000" w:themeColor="text1"/>
          <w:lang w:eastAsia="ko-KR"/>
        </w:rPr>
        <w:t xml:space="preserve">For UE in RRC CONNECTED mode, </w:t>
      </w:r>
      <w:proofErr w:type="spellStart"/>
      <w:r w:rsidRPr="005970E4">
        <w:rPr>
          <w:rFonts w:eastAsia="맑은 고딕" w:cs="Arial"/>
          <w:color w:val="000000" w:themeColor="text1"/>
          <w:lang w:eastAsia="ko-KR"/>
        </w:rPr>
        <w:t>gNB</w:t>
      </w:r>
      <w:proofErr w:type="spellEnd"/>
      <w:r w:rsidRPr="005970E4">
        <w:rPr>
          <w:rFonts w:eastAsia="맑은 고딕" w:cs="Arial"/>
          <w:color w:val="000000" w:themeColor="text1"/>
          <w:lang w:eastAsia="ko-KR"/>
        </w:rPr>
        <w:t xml:space="preserve"> enables to trigger PRACH transmission to UE. For the case that triggered by </w:t>
      </w:r>
      <w:proofErr w:type="spellStart"/>
      <w:r w:rsidRPr="005970E4">
        <w:rPr>
          <w:rFonts w:eastAsia="맑은 고딕" w:cs="Arial"/>
          <w:color w:val="000000" w:themeColor="text1"/>
          <w:lang w:eastAsia="ko-KR"/>
        </w:rPr>
        <w:t>gNB</w:t>
      </w:r>
      <w:proofErr w:type="spellEnd"/>
      <w:r w:rsidRPr="005970E4">
        <w:rPr>
          <w:rFonts w:eastAsia="맑은 고딕" w:cs="Arial"/>
          <w:color w:val="000000" w:themeColor="text1"/>
          <w:lang w:eastAsia="ko-KR"/>
        </w:rPr>
        <w:t xml:space="preserve">, </w:t>
      </w:r>
      <w:proofErr w:type="spellStart"/>
      <w:r w:rsidRPr="005970E4">
        <w:rPr>
          <w:rFonts w:eastAsia="맑은 고딕" w:cs="Arial"/>
          <w:color w:val="000000" w:themeColor="text1"/>
          <w:lang w:eastAsia="ko-KR"/>
        </w:rPr>
        <w:t>gNB</w:t>
      </w:r>
      <w:proofErr w:type="spellEnd"/>
      <w:r w:rsidRPr="005970E4">
        <w:rPr>
          <w:rFonts w:eastAsia="맑은 고딕" w:cs="Arial"/>
          <w:color w:val="000000" w:themeColor="text1"/>
          <w:lang w:eastAsia="ko-KR"/>
        </w:rPr>
        <w:t xml:space="preserve"> can predict the timing when the UE transmit msg1 and it makes CLI that caused by PRACH handling more easier. However, even UE in RRC CONNECTED mode, PRACH that is not triggered by </w:t>
      </w:r>
      <w:proofErr w:type="spellStart"/>
      <w:r w:rsidRPr="005970E4">
        <w:rPr>
          <w:rFonts w:eastAsia="맑은 고딕" w:cs="Arial"/>
          <w:color w:val="000000" w:themeColor="text1"/>
          <w:lang w:eastAsia="ko-KR"/>
        </w:rPr>
        <w:t>gNB</w:t>
      </w:r>
      <w:proofErr w:type="spellEnd"/>
      <w:r w:rsidRPr="005970E4">
        <w:rPr>
          <w:rFonts w:eastAsia="맑은 고딕" w:cs="Arial"/>
          <w:color w:val="000000" w:themeColor="text1"/>
          <w:lang w:eastAsia="ko-KR"/>
        </w:rPr>
        <w:t>, such as RRC IDLE/INACTIVE, can be occurred as described in Figure 1. (ex. PRACH transmission due to SR max transmission) [</w:t>
      </w:r>
      <w:r w:rsidRPr="005970E4">
        <w:rPr>
          <w:rFonts w:eastAsia="맑은 고딕" w:cs="Arial" w:hint="eastAsia"/>
          <w:color w:val="000000" w:themeColor="text1"/>
          <w:lang w:eastAsia="ko-KR"/>
        </w:rPr>
        <w:t>5</w:t>
      </w:r>
      <w:r w:rsidRPr="005970E4">
        <w:rPr>
          <w:rFonts w:eastAsia="맑은 고딕" w:cs="Arial"/>
          <w:color w:val="000000" w:themeColor="text1"/>
          <w:lang w:eastAsia="ko-KR"/>
        </w:rPr>
        <w:t xml:space="preserve">]. Considering special situation as above, </w:t>
      </w:r>
      <w:proofErr w:type="spellStart"/>
      <w:r w:rsidRPr="005970E4">
        <w:rPr>
          <w:rFonts w:eastAsia="맑은 고딕" w:cs="Arial"/>
          <w:color w:val="000000" w:themeColor="text1"/>
          <w:lang w:eastAsia="ko-KR"/>
        </w:rPr>
        <w:t>gNB</w:t>
      </w:r>
      <w:proofErr w:type="spellEnd"/>
      <w:r w:rsidRPr="005970E4">
        <w:rPr>
          <w:rFonts w:eastAsia="맑은 고딕" w:cs="Arial"/>
          <w:color w:val="000000" w:themeColor="text1"/>
          <w:lang w:eastAsia="ko-KR"/>
        </w:rPr>
        <w:t xml:space="preserve"> requires the same CLI handling operation as for UE in RRC IDLE/INACTIVE mode even UE in RRC CONNECTED mode.</w:t>
      </w:r>
    </w:p>
    <w:p w14:paraId="53D2F48F" w14:textId="77777777" w:rsidR="005970E4" w:rsidRPr="005970E4" w:rsidRDefault="005970E4" w:rsidP="0017388D">
      <w:pPr>
        <w:spacing w:before="240" w:after="0"/>
        <w:ind w:firstLineChars="50" w:firstLine="100"/>
        <w:rPr>
          <w:rFonts w:eastAsia="맑은 고딕" w:cs="Arial"/>
          <w:color w:val="000000" w:themeColor="text1"/>
          <w:lang w:eastAsia="ko-KR"/>
        </w:rPr>
      </w:pPr>
    </w:p>
    <w:p w14:paraId="7D91959D" w14:textId="4E946529" w:rsidR="00F75D6F" w:rsidRPr="00F75D6F" w:rsidRDefault="00F75D6F" w:rsidP="00F75D6F">
      <w:pPr>
        <w:spacing w:before="240"/>
        <w:jc w:val="center"/>
        <w:rPr>
          <w:rFonts w:eastAsia="바탕체"/>
          <w:lang w:eastAsia="ko-KR"/>
        </w:rPr>
      </w:pPr>
      <w:r>
        <w:rPr>
          <w:rFonts w:eastAsia="바탕체" w:hint="eastAsia"/>
          <w:lang w:eastAsia="ko-KR"/>
        </w:rPr>
        <w:lastRenderedPageBreak/>
        <w:t>[F</w:t>
      </w:r>
      <w:r>
        <w:rPr>
          <w:rFonts w:eastAsia="바탕체"/>
          <w:lang w:eastAsia="ko-KR"/>
        </w:rPr>
        <w:t xml:space="preserve">igure </w:t>
      </w:r>
      <w:r>
        <w:rPr>
          <w:rFonts w:eastAsia="바탕체" w:hint="eastAsia"/>
          <w:lang w:eastAsia="ko-KR"/>
        </w:rPr>
        <w:t>2</w:t>
      </w:r>
      <w:r>
        <w:rPr>
          <w:rFonts w:eastAsia="바탕체"/>
          <w:lang w:eastAsia="ko-KR"/>
        </w:rPr>
        <w:t xml:space="preserve">. PRACH that is not triggered by </w:t>
      </w:r>
      <w:proofErr w:type="spellStart"/>
      <w:r>
        <w:rPr>
          <w:rFonts w:eastAsia="바탕체"/>
          <w:lang w:eastAsia="ko-KR"/>
        </w:rPr>
        <w:t>gNB</w:t>
      </w:r>
      <w:proofErr w:type="spellEnd"/>
      <w:r>
        <w:rPr>
          <w:rFonts w:eastAsia="바탕체"/>
          <w:lang w:eastAsia="ko-KR"/>
        </w:rPr>
        <w:t xml:space="preserve"> for RRC CONNECTED mode case]</w:t>
      </w:r>
    </w:p>
    <w:p w14:paraId="04760965" w14:textId="77777777" w:rsidR="0017388D" w:rsidRDefault="0017388D" w:rsidP="0017388D">
      <w:pPr>
        <w:spacing w:before="240" w:after="0"/>
        <w:ind w:firstLineChars="50" w:firstLine="100"/>
        <w:rPr>
          <w:rFonts w:eastAsia="맑은 고딕" w:cs="Arial"/>
          <w:color w:val="000000" w:themeColor="text1"/>
          <w:lang w:eastAsia="ko-KR"/>
        </w:rPr>
      </w:pPr>
      <w:r>
        <w:rPr>
          <w:noProof/>
          <w14:ligatures w14:val="standardContextual"/>
        </w:rPr>
        <w:drawing>
          <wp:inline distT="0" distB="0" distL="0" distR="0" wp14:anchorId="2F259854" wp14:editId="32FBCC44">
            <wp:extent cx="5559036" cy="1514475"/>
            <wp:effectExtent l="0" t="0" r="3810" b="0"/>
            <wp:docPr id="505390829" name="그림 1" descr="텍스트, 스크린샷, 라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390829" name="그림 1" descr="텍스트, 스크린샷, 라인, 그래프이(가) 표시된 사진&#10;&#10;자동 생성된 설명"/>
                    <pic:cNvPicPr/>
                  </pic:nvPicPr>
                  <pic:blipFill>
                    <a:blip r:embed="rId8"/>
                    <a:stretch>
                      <a:fillRect/>
                    </a:stretch>
                  </pic:blipFill>
                  <pic:spPr>
                    <a:xfrm>
                      <a:off x="0" y="0"/>
                      <a:ext cx="5689417" cy="1549995"/>
                    </a:xfrm>
                    <a:prstGeom prst="rect">
                      <a:avLst/>
                    </a:prstGeom>
                  </pic:spPr>
                </pic:pic>
              </a:graphicData>
            </a:graphic>
          </wp:inline>
        </w:drawing>
      </w:r>
    </w:p>
    <w:p w14:paraId="7134FE94" w14:textId="77777777" w:rsidR="0017388D" w:rsidRDefault="0017388D" w:rsidP="0017388D">
      <w:pPr>
        <w:spacing w:before="240" w:after="0"/>
        <w:rPr>
          <w:rFonts w:eastAsia="맑은 고딕" w:cs="Arial"/>
          <w:color w:val="000000" w:themeColor="text1"/>
          <w:lang w:eastAsia="ko-KR"/>
        </w:rPr>
      </w:pPr>
    </w:p>
    <w:p w14:paraId="19175506" w14:textId="77777777" w:rsidR="0017388D" w:rsidRPr="00B40E98" w:rsidRDefault="0017388D" w:rsidP="0017388D">
      <w:pPr>
        <w:pStyle w:val="Proposal"/>
        <w:numPr>
          <w:ilvl w:val="0"/>
          <w:numId w:val="4"/>
        </w:numPr>
        <w:spacing w:before="240"/>
        <w:ind w:left="1701" w:hanging="1675"/>
        <w:rPr>
          <w:rFonts w:eastAsia="맑은 고딕"/>
          <w:lang w:val="en-GB" w:eastAsia="ko-KR"/>
        </w:rPr>
      </w:pPr>
      <w:r w:rsidRPr="007D332E">
        <w:t xml:space="preserve">From the perspective of CLI handling for PRACH, </w:t>
      </w:r>
      <w:proofErr w:type="spellStart"/>
      <w:r w:rsidRPr="007D332E">
        <w:t>gNB</w:t>
      </w:r>
      <w:proofErr w:type="spellEnd"/>
      <w:r w:rsidRPr="007D332E">
        <w:t xml:space="preserve"> requires the same operation as </w:t>
      </w:r>
      <w:r>
        <w:t xml:space="preserve">UE in </w:t>
      </w:r>
      <w:r w:rsidRPr="007D332E">
        <w:t>RRC IDL</w:t>
      </w:r>
      <w:r>
        <w:t>E</w:t>
      </w:r>
      <w:r w:rsidRPr="007D332E">
        <w:t xml:space="preserve">/INACTIVE mode for </w:t>
      </w:r>
      <w:r>
        <w:t xml:space="preserve">UE in </w:t>
      </w:r>
      <w:r w:rsidRPr="007D332E">
        <w:t>RRC CONNECTED mode.</w:t>
      </w:r>
      <w:r>
        <w:rPr>
          <w:rFonts w:eastAsia="맑은 고딕"/>
          <w:lang w:eastAsia="ko-KR"/>
        </w:rPr>
        <w:t xml:space="preserve"> </w:t>
      </w:r>
    </w:p>
    <w:p w14:paraId="0CDA6430" w14:textId="77777777" w:rsidR="00664B43" w:rsidRPr="0017388D" w:rsidRDefault="00664B43" w:rsidP="00382C3B">
      <w:pPr>
        <w:rPr>
          <w:rFonts w:eastAsiaTheme="minorEastAsia"/>
          <w:lang w:eastAsia="ko-KR"/>
        </w:rPr>
      </w:pPr>
    </w:p>
    <w:p w14:paraId="668453C1" w14:textId="77777777" w:rsidR="00E379F8" w:rsidRPr="007B24F2" w:rsidRDefault="00E379F8" w:rsidP="00E379F8">
      <w:pPr>
        <w:pStyle w:val="1"/>
      </w:pPr>
      <w:bookmarkStart w:id="1" w:name="_Hlk527071819"/>
      <w:r>
        <w:t>3</w:t>
      </w:r>
      <w:r w:rsidRPr="007B24F2">
        <w:tab/>
        <w:t>Conclusions</w:t>
      </w:r>
    </w:p>
    <w:bookmarkEnd w:id="1"/>
    <w:p w14:paraId="228CD192" w14:textId="48EF48DF" w:rsidR="009B7F77" w:rsidRPr="003F74BA" w:rsidRDefault="009B7F77" w:rsidP="009B7F77">
      <w:pPr>
        <w:pStyle w:val="B1"/>
        <w:ind w:left="0" w:firstLineChars="50" w:firstLine="100"/>
        <w:rPr>
          <w:rFonts w:ascii="Times New Roman" w:hAnsi="Times New Roman" w:cs="Times New Roman"/>
          <w:szCs w:val="20"/>
          <w:lang w:eastAsia="zh-CN"/>
        </w:rPr>
      </w:pPr>
      <w:r w:rsidRPr="003F74BA">
        <w:rPr>
          <w:rFonts w:ascii="Times New Roman" w:hAnsi="Times New Roman" w:cs="Times New Roman"/>
          <w:szCs w:val="20"/>
        </w:rPr>
        <w:t xml:space="preserve">In this contribution, </w:t>
      </w:r>
      <w:r w:rsidRPr="003F74BA">
        <w:rPr>
          <w:rFonts w:ascii="Times New Roman" w:hAnsi="Times New Roman" w:cs="Times New Roman"/>
          <w:szCs w:val="20"/>
          <w:lang w:eastAsia="zh-CN"/>
        </w:rPr>
        <w:t xml:space="preserve">we discussed the motivation for </w:t>
      </w:r>
      <w:r w:rsidR="00A368DD" w:rsidRPr="003F74BA">
        <w:rPr>
          <w:rFonts w:ascii="Times New Roman" w:hAnsi="Times New Roman" w:cs="Times New Roman"/>
          <w:szCs w:val="20"/>
          <w:lang w:eastAsia="ko-KR"/>
        </w:rPr>
        <w:t xml:space="preserve">SBFD of </w:t>
      </w:r>
      <w:r w:rsidRPr="003F74BA">
        <w:rPr>
          <w:rFonts w:ascii="Times New Roman" w:hAnsi="Times New Roman" w:cs="Times New Roman"/>
          <w:szCs w:val="20"/>
          <w:lang w:eastAsia="zh-CN"/>
        </w:rPr>
        <w:t xml:space="preserve">random access in </w:t>
      </w:r>
      <w:r w:rsidR="00A368DD" w:rsidRPr="003F74BA">
        <w:rPr>
          <w:rFonts w:ascii="Times New Roman" w:hAnsi="Times New Roman" w:cs="Times New Roman"/>
          <w:szCs w:val="20"/>
          <w:lang w:eastAsia="ko-KR"/>
        </w:rPr>
        <w:t>RRC IDLE/INACTIVE mode</w:t>
      </w:r>
      <w:r w:rsidRPr="003F74BA">
        <w:rPr>
          <w:rFonts w:ascii="Times New Roman" w:hAnsi="Times New Roman" w:cs="Times New Roman"/>
          <w:szCs w:val="20"/>
          <w:lang w:eastAsia="zh-CN"/>
        </w:rPr>
        <w:t xml:space="preserve"> operation Rel-19 </w:t>
      </w:r>
      <w:r w:rsidR="000E4787">
        <w:rPr>
          <w:rFonts w:ascii="Times New Roman" w:hAnsi="Times New Roman" w:cs="Times New Roman" w:hint="eastAsia"/>
          <w:szCs w:val="20"/>
          <w:lang w:eastAsia="ko-KR"/>
        </w:rPr>
        <w:t>to</w:t>
      </w:r>
      <w:r w:rsidR="00A368DD" w:rsidRPr="003F74BA">
        <w:rPr>
          <w:rFonts w:ascii="Times New Roman" w:hAnsi="Times New Roman" w:cs="Times New Roman"/>
          <w:lang w:eastAsia="ko-KR"/>
        </w:rPr>
        <w:t xml:space="preserve"> </w:t>
      </w:r>
      <w:r w:rsidR="00A368DD" w:rsidRPr="003F74BA">
        <w:rPr>
          <w:rFonts w:ascii="Times New Roman" w:hAnsi="Times New Roman" w:cs="Times New Roman"/>
          <w:lang w:eastAsia="ko-KR"/>
        </w:rPr>
        <w:t xml:space="preserve">proceed as normative work </w:t>
      </w:r>
      <w:r w:rsidR="00A368DD" w:rsidRPr="003F74BA">
        <w:rPr>
          <w:rFonts w:ascii="Times New Roman" w:hAnsi="Times New Roman" w:cs="Times New Roman"/>
          <w:lang w:eastAsia="zh-CN"/>
        </w:rPr>
        <w:t>item</w:t>
      </w:r>
      <w:r w:rsidRPr="003F74BA">
        <w:rPr>
          <w:rFonts w:ascii="Times New Roman" w:hAnsi="Times New Roman" w:cs="Times New Roman"/>
          <w:szCs w:val="20"/>
          <w:lang w:eastAsia="zh-CN"/>
        </w:rPr>
        <w:t>. The following is proposed:</w:t>
      </w:r>
    </w:p>
    <w:p w14:paraId="5D29D67B" w14:textId="17158DEF" w:rsidR="009B7F77" w:rsidRPr="005970E4" w:rsidRDefault="00512563" w:rsidP="00512563">
      <w:pPr>
        <w:pStyle w:val="Proposal"/>
        <w:numPr>
          <w:ilvl w:val="0"/>
          <w:numId w:val="5"/>
        </w:numPr>
        <w:tabs>
          <w:tab w:val="clear" w:pos="1304"/>
          <w:tab w:val="num" w:pos="1701"/>
        </w:tabs>
        <w:ind w:left="1701" w:hanging="1701"/>
        <w:jc w:val="left"/>
        <w:rPr>
          <w:szCs w:val="20"/>
          <w:lang w:val="en-GB"/>
        </w:rPr>
      </w:pPr>
      <w:r w:rsidRPr="005970E4">
        <w:rPr>
          <w:szCs w:val="20"/>
          <w:lang w:val="en-GB"/>
        </w:rPr>
        <w:t>In order to extend uplink coverage in mid band TDD and support the operation defined in 3GPP specifications, we propose that PRACH in SBFD includes not only RRC CONNECTED mode but also RRC IDLE/INACITVE mode in normative work in R19.</w:t>
      </w:r>
    </w:p>
    <w:p w14:paraId="5197AF87" w14:textId="77777777" w:rsidR="00E379F8" w:rsidRPr="007B24F2" w:rsidRDefault="00E379F8" w:rsidP="00E379F8">
      <w:pPr>
        <w:pStyle w:val="1"/>
      </w:pPr>
      <w:r w:rsidRPr="007B24F2">
        <w:t>References</w:t>
      </w:r>
    </w:p>
    <w:p w14:paraId="5646E6A8" w14:textId="7F351257" w:rsidR="00965EC8" w:rsidRPr="005970E4" w:rsidRDefault="00591E44" w:rsidP="00965EC8">
      <w:pPr>
        <w:pStyle w:val="Reference"/>
        <w:keepLines w:val="0"/>
        <w:numPr>
          <w:ilvl w:val="0"/>
          <w:numId w:val="2"/>
        </w:numPr>
        <w:overflowPunct/>
        <w:autoSpaceDE/>
        <w:autoSpaceDN/>
        <w:adjustRightInd/>
        <w:spacing w:after="120" w:line="259" w:lineRule="auto"/>
        <w:rPr>
          <w:rFonts w:ascii="Times New Roman" w:hAnsi="Times New Roman" w:cs="Times New Roman"/>
          <w:lang w:val="en-US"/>
        </w:rPr>
      </w:pPr>
      <w:r w:rsidRPr="005970E4">
        <w:rPr>
          <w:rFonts w:ascii="Times New Roman" w:hAnsi="Times New Roman" w:cs="Times New Roman"/>
          <w:lang w:val="en-US" w:eastAsia="ko-KR"/>
        </w:rPr>
        <w:t>RP-224031, New WID: Evolution of NR duplex operation: Sub-band full duplex (SBFD), CMCC (Moderator, RAN1 Vice Chair)</w:t>
      </w:r>
    </w:p>
    <w:p w14:paraId="23541BA6" w14:textId="4026897C" w:rsidR="00E379F8" w:rsidRPr="005970E4" w:rsidRDefault="00952AB3" w:rsidP="003F0077">
      <w:pPr>
        <w:pStyle w:val="Reference"/>
        <w:keepLines w:val="0"/>
        <w:numPr>
          <w:ilvl w:val="0"/>
          <w:numId w:val="2"/>
        </w:numPr>
        <w:overflowPunct/>
        <w:autoSpaceDE/>
        <w:autoSpaceDN/>
        <w:adjustRightInd/>
        <w:spacing w:after="120" w:line="259" w:lineRule="auto"/>
        <w:rPr>
          <w:rFonts w:ascii="Times New Roman" w:hAnsi="Times New Roman" w:cs="Times New Roman"/>
          <w:lang w:val="en-US"/>
        </w:rPr>
      </w:pPr>
      <w:r w:rsidRPr="005970E4">
        <w:rPr>
          <w:rFonts w:ascii="Times New Roman" w:hAnsi="Times New Roman" w:cs="Times New Roman"/>
          <w:lang w:val="en-US" w:eastAsia="ko-KR"/>
        </w:rPr>
        <w:t>R</w:t>
      </w:r>
      <w:r w:rsidR="00234B5E" w:rsidRPr="005970E4">
        <w:rPr>
          <w:rFonts w:ascii="Times New Roman" w:hAnsi="Times New Roman" w:cs="Times New Roman"/>
          <w:lang w:val="en-US" w:eastAsia="ko-KR"/>
        </w:rPr>
        <w:t>1</w:t>
      </w:r>
      <w:r w:rsidR="00B575A9" w:rsidRPr="005970E4">
        <w:rPr>
          <w:rFonts w:ascii="Times New Roman" w:hAnsi="Times New Roman" w:cs="Times New Roman"/>
          <w:lang w:val="en-US" w:eastAsia="ko-KR"/>
        </w:rPr>
        <w:t>-2405656</w:t>
      </w:r>
      <w:r w:rsidRPr="005970E4">
        <w:rPr>
          <w:rFonts w:ascii="Times New Roman" w:hAnsi="Times New Roman" w:cs="Times New Roman"/>
          <w:szCs w:val="20"/>
          <w:lang w:val="en-GB"/>
        </w:rPr>
        <w:t xml:space="preserve">, </w:t>
      </w:r>
      <w:r w:rsidR="00234B5E" w:rsidRPr="005970E4">
        <w:rPr>
          <w:rFonts w:ascii="Times New Roman" w:hAnsi="Times New Roman" w:cs="Times New Roman"/>
          <w:szCs w:val="20"/>
          <w:lang w:val="en-US" w:eastAsia="ko-KR"/>
        </w:rPr>
        <w:t>Summary on SBFD random access operation</w:t>
      </w:r>
      <w:r w:rsidR="00B575A9" w:rsidRPr="005970E4">
        <w:rPr>
          <w:rFonts w:ascii="Times New Roman" w:hAnsi="Times New Roman" w:cs="Times New Roman"/>
          <w:szCs w:val="20"/>
          <w:lang w:val="en-US" w:eastAsia="ko-KR"/>
        </w:rPr>
        <w:t xml:space="preserve">, </w:t>
      </w:r>
      <w:r w:rsidR="00B575A9" w:rsidRPr="005970E4">
        <w:rPr>
          <w:rFonts w:ascii="Times New Roman" w:hAnsi="Times New Roman" w:cs="Times New Roman"/>
          <w:lang w:val="en-US" w:eastAsia="ko-KR"/>
        </w:rPr>
        <w:t>CMCC (Moderator, RAN1 Vice Chair)</w:t>
      </w:r>
    </w:p>
    <w:p w14:paraId="601937E9" w14:textId="77777777" w:rsidR="00FC1B37" w:rsidRPr="005970E4" w:rsidRDefault="00FC1B37" w:rsidP="00FC1B37">
      <w:pPr>
        <w:pStyle w:val="Reference"/>
        <w:keepLines w:val="0"/>
        <w:numPr>
          <w:ilvl w:val="0"/>
          <w:numId w:val="2"/>
        </w:numPr>
        <w:overflowPunct/>
        <w:autoSpaceDE/>
        <w:autoSpaceDN/>
        <w:adjustRightInd/>
        <w:spacing w:after="120" w:line="259" w:lineRule="auto"/>
        <w:rPr>
          <w:rFonts w:ascii="Times New Roman" w:hAnsi="Times New Roman" w:cs="Times New Roman"/>
          <w:szCs w:val="20"/>
          <w:lang w:val="en-US"/>
        </w:rPr>
      </w:pPr>
      <w:r w:rsidRPr="005970E4">
        <w:rPr>
          <w:rFonts w:ascii="Times New Roman" w:hAnsi="Times New Roman" w:cs="Times New Roman"/>
          <w:szCs w:val="20"/>
          <w:lang w:val="en-US"/>
        </w:rPr>
        <w:t xml:space="preserve">R1-2307422, Coverage enhancement aspects on </w:t>
      </w:r>
      <w:proofErr w:type="spellStart"/>
      <w:r w:rsidRPr="005970E4">
        <w:rPr>
          <w:rFonts w:ascii="Times New Roman" w:hAnsi="Times New Roman" w:cs="Times New Roman"/>
          <w:szCs w:val="20"/>
          <w:lang w:val="en-US"/>
        </w:rPr>
        <w:t>subband</w:t>
      </w:r>
      <w:proofErr w:type="spellEnd"/>
      <w:r w:rsidRPr="005970E4">
        <w:rPr>
          <w:rFonts w:ascii="Times New Roman" w:hAnsi="Times New Roman" w:cs="Times New Roman"/>
          <w:szCs w:val="20"/>
          <w:lang w:val="en-US"/>
        </w:rPr>
        <w:t xml:space="preserve"> non-overlapping full duple</w:t>
      </w:r>
      <w:r w:rsidRPr="005970E4">
        <w:rPr>
          <w:rFonts w:ascii="Times New Roman" w:hAnsi="Times New Roman" w:cs="Times New Roman"/>
          <w:szCs w:val="20"/>
          <w:lang w:val="en-US" w:eastAsia="ko-KR"/>
        </w:rPr>
        <w:t>x, SK Telecom, LG Uplus, NOKIA, LG Electronics</w:t>
      </w:r>
      <w:r w:rsidRPr="005970E4">
        <w:rPr>
          <w:rFonts w:ascii="Times New Roman" w:hAnsi="Times New Roman" w:cs="Times New Roman"/>
          <w:szCs w:val="20"/>
          <w:lang w:val="en-US"/>
        </w:rPr>
        <w:t>.</w:t>
      </w:r>
    </w:p>
    <w:p w14:paraId="16CB8964" w14:textId="77777777" w:rsidR="00664B43" w:rsidRPr="005970E4" w:rsidRDefault="00664B43" w:rsidP="00664B43">
      <w:pPr>
        <w:pStyle w:val="Reference"/>
        <w:keepLines w:val="0"/>
        <w:numPr>
          <w:ilvl w:val="0"/>
          <w:numId w:val="2"/>
        </w:numPr>
        <w:overflowPunct/>
        <w:autoSpaceDE/>
        <w:autoSpaceDN/>
        <w:adjustRightInd/>
        <w:spacing w:after="120" w:line="259" w:lineRule="auto"/>
        <w:rPr>
          <w:rFonts w:ascii="Times New Roman" w:eastAsia="SimSun" w:hAnsi="Times New Roman" w:cs="Times New Roman"/>
          <w:szCs w:val="20"/>
          <w:lang w:val="en-US"/>
        </w:rPr>
      </w:pPr>
      <w:r w:rsidRPr="005970E4">
        <w:rPr>
          <w:rFonts w:ascii="Times New Roman" w:hAnsi="Times New Roman" w:cs="Times New Roman"/>
          <w:lang w:val="en-US"/>
        </w:rPr>
        <w:t xml:space="preserve">ITU-R P.1546-6, Method for point-to-area predictions for terrestrial services in the frequency range 30 MHz to </w:t>
      </w:r>
      <w:r w:rsidRPr="005970E4">
        <w:rPr>
          <w:rFonts w:ascii="Times New Roman" w:hAnsi="Times New Roman" w:cs="Times New Roman"/>
          <w:bCs/>
          <w:lang w:val="en-US"/>
        </w:rPr>
        <w:t>4000 MHz</w:t>
      </w:r>
      <w:r w:rsidRPr="005970E4">
        <w:rPr>
          <w:rFonts w:ascii="Times New Roman" w:hAnsi="Times New Roman" w:cs="Times New Roman"/>
          <w:lang w:val="en-US"/>
        </w:rPr>
        <w:t>, Aug. 2019.</w:t>
      </w:r>
    </w:p>
    <w:p w14:paraId="4F894497" w14:textId="4586AF18" w:rsidR="00FC1B37" w:rsidRPr="005970E4" w:rsidRDefault="00F75D6F" w:rsidP="005970E4">
      <w:pPr>
        <w:pStyle w:val="Reference"/>
        <w:keepLines w:val="0"/>
        <w:numPr>
          <w:ilvl w:val="0"/>
          <w:numId w:val="2"/>
        </w:numPr>
        <w:overflowPunct/>
        <w:autoSpaceDE/>
        <w:autoSpaceDN/>
        <w:adjustRightInd/>
        <w:spacing w:after="120" w:line="259" w:lineRule="auto"/>
        <w:jc w:val="both"/>
        <w:rPr>
          <w:rFonts w:ascii="Times New Roman" w:eastAsia="맑은 고딕" w:hAnsi="Times New Roman" w:cs="Times New Roman"/>
          <w:szCs w:val="20"/>
          <w:lang w:val="en-US" w:eastAsia="ko-KR"/>
        </w:rPr>
      </w:pPr>
      <w:r w:rsidRPr="005970E4">
        <w:rPr>
          <w:rFonts w:ascii="Times New Roman" w:eastAsia="맑은 고딕" w:hAnsi="Times New Roman" w:cs="Times New Roman"/>
          <w:szCs w:val="20"/>
          <w:lang w:val="en-US" w:eastAsia="ko-KR"/>
        </w:rPr>
        <w:t>3GPP TR 38.321 : “Medium Access Control (MAC) protocol specification”, Sec.5.4</w:t>
      </w:r>
    </w:p>
    <w:sectPr w:rsidR="00FC1B37" w:rsidRPr="005970E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DA3C89" w14:textId="77777777" w:rsidR="007C1DAD" w:rsidRDefault="007C1DAD" w:rsidP="007300E2">
      <w:pPr>
        <w:spacing w:after="0"/>
      </w:pPr>
      <w:r>
        <w:separator/>
      </w:r>
    </w:p>
  </w:endnote>
  <w:endnote w:type="continuationSeparator" w:id="0">
    <w:p w14:paraId="0327A42E" w14:textId="77777777" w:rsidR="007C1DAD" w:rsidRDefault="007C1DAD" w:rsidP="007300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0AD09" w14:textId="77777777" w:rsidR="007C1DAD" w:rsidRDefault="007C1DAD" w:rsidP="007300E2">
      <w:pPr>
        <w:spacing w:after="0"/>
      </w:pPr>
      <w:r>
        <w:separator/>
      </w:r>
    </w:p>
  </w:footnote>
  <w:footnote w:type="continuationSeparator" w:id="0">
    <w:p w14:paraId="0F9F45DE" w14:textId="77777777" w:rsidR="007C1DAD" w:rsidRDefault="007C1DAD" w:rsidP="007300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2" w15:restartNumberingAfterBreak="0">
    <w:nsid w:val="22E441A0"/>
    <w:multiLevelType w:val="hybridMultilevel"/>
    <w:tmpl w:val="3C8E7A90"/>
    <w:lvl w:ilvl="0" w:tplc="2332946A">
      <w:start w:val="1"/>
      <w:numFmt w:val="upp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D96288"/>
    <w:multiLevelType w:val="hybridMultilevel"/>
    <w:tmpl w:val="8D6859EE"/>
    <w:lvl w:ilvl="0" w:tplc="FFFFFFFF">
      <w:start w:val="1"/>
      <w:numFmt w:val="decimal"/>
      <w:lvlText w:val="Proposal %1"/>
      <w:lvlJc w:val="left"/>
      <w:pPr>
        <w:tabs>
          <w:tab w:val="num" w:pos="1304"/>
        </w:tabs>
        <w:ind w:left="1304" w:hanging="1304"/>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25595F"/>
    <w:multiLevelType w:val="hybridMultilevel"/>
    <w:tmpl w:val="7C9CE972"/>
    <w:lvl w:ilvl="0" w:tplc="205A77E6">
      <w:start w:val="1"/>
      <w:numFmt w:val="decimal"/>
      <w:lvlText w:val="Observation %1."/>
      <w:lvlJc w:val="left"/>
      <w:pPr>
        <w:ind w:left="800" w:hanging="400"/>
      </w:pPr>
      <w:rPr>
        <w:rFonts w:hint="eastAsia"/>
        <w:lang w:val="en-US"/>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7" w15:restartNumberingAfterBreak="0">
    <w:nsid w:val="4BBC3FE7"/>
    <w:multiLevelType w:val="hybridMultilevel"/>
    <w:tmpl w:val="3C8E7A90"/>
    <w:lvl w:ilvl="0" w:tplc="FFFFFFFF">
      <w:start w:val="1"/>
      <w:numFmt w:val="upp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0157AA"/>
    <w:multiLevelType w:val="hybridMultilevel"/>
    <w:tmpl w:val="1612FED2"/>
    <w:lvl w:ilvl="0" w:tplc="81C87D0A">
      <w:start w:val="1"/>
      <w:numFmt w:val="bullet"/>
      <w:pStyle w:val="SJ1"/>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670202F"/>
    <w:multiLevelType w:val="hybridMultilevel"/>
    <w:tmpl w:val="7C9CE972"/>
    <w:lvl w:ilvl="0" w:tplc="FFFFFFFF">
      <w:start w:val="1"/>
      <w:numFmt w:val="decimal"/>
      <w:lvlText w:val="Observation %1."/>
      <w:lvlJc w:val="left"/>
      <w:pPr>
        <w:ind w:left="800" w:hanging="400"/>
      </w:pPr>
      <w:rPr>
        <w:rFonts w:hint="eastAsia"/>
        <w:lang w:val="en-US"/>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1" w15:restartNumberingAfterBreak="0">
    <w:nsid w:val="7CA33E2F"/>
    <w:multiLevelType w:val="hybridMultilevel"/>
    <w:tmpl w:val="B0620C80"/>
    <w:lvl w:ilvl="0" w:tplc="FFFFFFFF">
      <w:start w:val="1"/>
      <w:numFmt w:val="decimal"/>
      <w:lvlText w:val="Observation %1."/>
      <w:lvlJc w:val="left"/>
      <w:pPr>
        <w:ind w:left="426" w:hanging="400"/>
      </w:pPr>
      <w:rPr>
        <w:rFonts w:hint="eastAsia"/>
        <w:lang w:val="en-US"/>
      </w:rPr>
    </w:lvl>
    <w:lvl w:ilvl="1" w:tplc="FFFFFFFF" w:tentative="1">
      <w:start w:val="1"/>
      <w:numFmt w:val="upperLetter"/>
      <w:lvlText w:val="%2."/>
      <w:lvlJc w:val="left"/>
      <w:pPr>
        <w:ind w:left="826" w:hanging="400"/>
      </w:pPr>
    </w:lvl>
    <w:lvl w:ilvl="2" w:tplc="FFFFFFFF" w:tentative="1">
      <w:start w:val="1"/>
      <w:numFmt w:val="lowerRoman"/>
      <w:lvlText w:val="%3."/>
      <w:lvlJc w:val="right"/>
      <w:pPr>
        <w:ind w:left="1226" w:hanging="400"/>
      </w:pPr>
    </w:lvl>
    <w:lvl w:ilvl="3" w:tplc="FFFFFFFF" w:tentative="1">
      <w:start w:val="1"/>
      <w:numFmt w:val="decimal"/>
      <w:lvlText w:val="%4."/>
      <w:lvlJc w:val="left"/>
      <w:pPr>
        <w:ind w:left="1626" w:hanging="400"/>
      </w:pPr>
    </w:lvl>
    <w:lvl w:ilvl="4" w:tplc="FFFFFFFF" w:tentative="1">
      <w:start w:val="1"/>
      <w:numFmt w:val="upperLetter"/>
      <w:lvlText w:val="%5."/>
      <w:lvlJc w:val="left"/>
      <w:pPr>
        <w:ind w:left="2026" w:hanging="400"/>
      </w:pPr>
    </w:lvl>
    <w:lvl w:ilvl="5" w:tplc="FFFFFFFF" w:tentative="1">
      <w:start w:val="1"/>
      <w:numFmt w:val="lowerRoman"/>
      <w:lvlText w:val="%6."/>
      <w:lvlJc w:val="right"/>
      <w:pPr>
        <w:ind w:left="2426" w:hanging="400"/>
      </w:pPr>
    </w:lvl>
    <w:lvl w:ilvl="6" w:tplc="FFFFFFFF" w:tentative="1">
      <w:start w:val="1"/>
      <w:numFmt w:val="decimal"/>
      <w:lvlText w:val="%7."/>
      <w:lvlJc w:val="left"/>
      <w:pPr>
        <w:ind w:left="2826" w:hanging="400"/>
      </w:pPr>
    </w:lvl>
    <w:lvl w:ilvl="7" w:tplc="FFFFFFFF" w:tentative="1">
      <w:start w:val="1"/>
      <w:numFmt w:val="upperLetter"/>
      <w:lvlText w:val="%8."/>
      <w:lvlJc w:val="left"/>
      <w:pPr>
        <w:ind w:left="3226" w:hanging="400"/>
      </w:pPr>
    </w:lvl>
    <w:lvl w:ilvl="8" w:tplc="FFFFFFFF" w:tentative="1">
      <w:start w:val="1"/>
      <w:numFmt w:val="lowerRoman"/>
      <w:lvlText w:val="%9."/>
      <w:lvlJc w:val="right"/>
      <w:pPr>
        <w:ind w:left="3626" w:hanging="400"/>
      </w:pPr>
    </w:lvl>
  </w:abstractNum>
  <w:num w:numId="1" w16cid:durableId="1234395368">
    <w:abstractNumId w:val="0"/>
  </w:num>
  <w:num w:numId="2" w16cid:durableId="688531036">
    <w:abstractNumId w:val="0"/>
    <w:lvlOverride w:ilvl="0">
      <w:startOverride w:val="1"/>
    </w:lvlOverride>
  </w:num>
  <w:num w:numId="3" w16cid:durableId="1316177549">
    <w:abstractNumId w:val="5"/>
  </w:num>
  <w:num w:numId="4" w16cid:durableId="1103501510">
    <w:abstractNumId w:val="6"/>
  </w:num>
  <w:num w:numId="5" w16cid:durableId="214119484">
    <w:abstractNumId w:val="5"/>
    <w:lvlOverride w:ilvl="0">
      <w:startOverride w:val="1"/>
    </w:lvlOverride>
  </w:num>
  <w:num w:numId="6" w16cid:durableId="24796359">
    <w:abstractNumId w:val="4"/>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7" w16cid:durableId="1093362269">
    <w:abstractNumId w:val="8"/>
  </w:num>
  <w:num w:numId="8" w16cid:durableId="1679960925">
    <w:abstractNumId w:val="11"/>
  </w:num>
  <w:num w:numId="9" w16cid:durableId="785928503">
    <w:abstractNumId w:val="4"/>
  </w:num>
  <w:num w:numId="10" w16cid:durableId="1693871769">
    <w:abstractNumId w:val="10"/>
  </w:num>
  <w:num w:numId="11" w16cid:durableId="1337538735">
    <w:abstractNumId w:val="1"/>
  </w:num>
  <w:num w:numId="12" w16cid:durableId="618949746">
    <w:abstractNumId w:val="2"/>
  </w:num>
  <w:num w:numId="13" w16cid:durableId="1117065516">
    <w:abstractNumId w:val="3"/>
  </w:num>
  <w:num w:numId="14" w16cid:durableId="1120495022">
    <w:abstractNumId w:val="9"/>
  </w:num>
  <w:num w:numId="15" w16cid:durableId="13159902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9F8"/>
    <w:rsid w:val="000634B8"/>
    <w:rsid w:val="000803F1"/>
    <w:rsid w:val="000A2BA5"/>
    <w:rsid w:val="000C286F"/>
    <w:rsid w:val="000C68C7"/>
    <w:rsid w:val="000C77B8"/>
    <w:rsid w:val="000E4787"/>
    <w:rsid w:val="00152650"/>
    <w:rsid w:val="0017388D"/>
    <w:rsid w:val="001D227D"/>
    <w:rsid w:val="00221DCB"/>
    <w:rsid w:val="00234B5E"/>
    <w:rsid w:val="0026473C"/>
    <w:rsid w:val="002C1668"/>
    <w:rsid w:val="00306947"/>
    <w:rsid w:val="0032244C"/>
    <w:rsid w:val="00382C3B"/>
    <w:rsid w:val="003F0077"/>
    <w:rsid w:val="003F74BA"/>
    <w:rsid w:val="00427191"/>
    <w:rsid w:val="004C37F8"/>
    <w:rsid w:val="004D4AC0"/>
    <w:rsid w:val="005062E6"/>
    <w:rsid w:val="00512563"/>
    <w:rsid w:val="0056234C"/>
    <w:rsid w:val="00562904"/>
    <w:rsid w:val="00591E44"/>
    <w:rsid w:val="005970E4"/>
    <w:rsid w:val="005F2C8A"/>
    <w:rsid w:val="00600556"/>
    <w:rsid w:val="00604D09"/>
    <w:rsid w:val="0064203B"/>
    <w:rsid w:val="00650970"/>
    <w:rsid w:val="0065762A"/>
    <w:rsid w:val="00664B43"/>
    <w:rsid w:val="00675336"/>
    <w:rsid w:val="00706219"/>
    <w:rsid w:val="00711CFE"/>
    <w:rsid w:val="00714CDF"/>
    <w:rsid w:val="007300E2"/>
    <w:rsid w:val="007C1DAD"/>
    <w:rsid w:val="007F43E3"/>
    <w:rsid w:val="008163B6"/>
    <w:rsid w:val="00853758"/>
    <w:rsid w:val="00876BE7"/>
    <w:rsid w:val="008A1CC6"/>
    <w:rsid w:val="008A6A91"/>
    <w:rsid w:val="008F13F7"/>
    <w:rsid w:val="00952AB3"/>
    <w:rsid w:val="00965EC8"/>
    <w:rsid w:val="009B2828"/>
    <w:rsid w:val="009B7F77"/>
    <w:rsid w:val="009F636E"/>
    <w:rsid w:val="00A202C2"/>
    <w:rsid w:val="00A368DD"/>
    <w:rsid w:val="00A9407E"/>
    <w:rsid w:val="00A9617D"/>
    <w:rsid w:val="00AA2A2D"/>
    <w:rsid w:val="00AC50DD"/>
    <w:rsid w:val="00AD5EA8"/>
    <w:rsid w:val="00AD67FB"/>
    <w:rsid w:val="00B15F73"/>
    <w:rsid w:val="00B41D44"/>
    <w:rsid w:val="00B575A9"/>
    <w:rsid w:val="00BC2B44"/>
    <w:rsid w:val="00C0733A"/>
    <w:rsid w:val="00C10D13"/>
    <w:rsid w:val="00C30746"/>
    <w:rsid w:val="00C37CFC"/>
    <w:rsid w:val="00CD315F"/>
    <w:rsid w:val="00CD4134"/>
    <w:rsid w:val="00CD5D1B"/>
    <w:rsid w:val="00D514ED"/>
    <w:rsid w:val="00E379F8"/>
    <w:rsid w:val="00E75C90"/>
    <w:rsid w:val="00EB657C"/>
    <w:rsid w:val="00EB7AB8"/>
    <w:rsid w:val="00EF7309"/>
    <w:rsid w:val="00F01A4E"/>
    <w:rsid w:val="00F4451B"/>
    <w:rsid w:val="00F75D6F"/>
    <w:rsid w:val="00F77C88"/>
    <w:rsid w:val="00F974CB"/>
    <w:rsid w:val="00FA3E22"/>
    <w:rsid w:val="00FC1B37"/>
    <w:rsid w:val="00FC3278"/>
    <w:rsid w:val="00FD15E1"/>
    <w:rsid w:val="00FD67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709575"/>
  <w15:chartTrackingRefBased/>
  <w15:docId w15:val="{50C03C93-EAB8-4A59-A22F-F98CF682C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79F8"/>
    <w:pPr>
      <w:spacing w:after="180" w:line="240" w:lineRule="auto"/>
      <w:jc w:val="left"/>
    </w:pPr>
    <w:rPr>
      <w:rFonts w:ascii="Times New Roman" w:eastAsia="SimSun" w:hAnsi="Times New Roman" w:cs="Times New Roman"/>
      <w:kern w:val="0"/>
      <w:szCs w:val="20"/>
      <w:lang w:val="en-GB" w:eastAsia="en-US"/>
    </w:rPr>
  </w:style>
  <w:style w:type="paragraph" w:styleId="1">
    <w:name w:val="heading 1"/>
    <w:next w:val="a"/>
    <w:link w:val="1Char"/>
    <w:qFormat/>
    <w:rsid w:val="00E379F8"/>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basedOn w:val="a"/>
    <w:next w:val="a"/>
    <w:link w:val="2Char"/>
    <w:uiPriority w:val="9"/>
    <w:semiHidden/>
    <w:unhideWhenUsed/>
    <w:qFormat/>
    <w:rsid w:val="00E379F8"/>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E379F8"/>
    <w:rPr>
      <w:rFonts w:ascii="Arial" w:eastAsia="SimSun" w:hAnsi="Arial" w:cs="Times New Roman"/>
      <w:kern w:val="0"/>
      <w:sz w:val="36"/>
      <w:szCs w:val="20"/>
      <w:lang w:val="en-GB" w:eastAsia="en-US"/>
    </w:rPr>
  </w:style>
  <w:style w:type="character" w:customStyle="1" w:styleId="CRCoverPageZchn">
    <w:name w:val="CR Cover Page Zchn"/>
    <w:link w:val="CRCoverPage"/>
    <w:rsid w:val="00E379F8"/>
    <w:rPr>
      <w:rFonts w:ascii="Arial" w:eastAsia="MS Mincho" w:hAnsi="Arial"/>
      <w:lang w:eastAsia="en-US"/>
    </w:rPr>
  </w:style>
  <w:style w:type="character" w:customStyle="1" w:styleId="Char">
    <w:name w:val="머리글 Char"/>
    <w:link w:val="a3"/>
    <w:rsid w:val="00E379F8"/>
    <w:rPr>
      <w:rFonts w:ascii="Arial" w:hAnsi="Arial"/>
      <w:b/>
      <w:sz w:val="18"/>
      <w:lang w:val="en-GB" w:eastAsia="ja-JP"/>
    </w:rPr>
  </w:style>
  <w:style w:type="paragraph" w:styleId="a3">
    <w:name w:val="header"/>
    <w:link w:val="Char"/>
    <w:rsid w:val="00E379F8"/>
    <w:pPr>
      <w:widowControl w:val="0"/>
      <w:overflowPunct w:val="0"/>
      <w:autoSpaceDE w:val="0"/>
      <w:autoSpaceDN w:val="0"/>
      <w:adjustRightInd w:val="0"/>
      <w:spacing w:after="0" w:line="240" w:lineRule="auto"/>
      <w:jc w:val="left"/>
      <w:textAlignment w:val="baseline"/>
    </w:pPr>
    <w:rPr>
      <w:rFonts w:ascii="Arial" w:hAnsi="Arial"/>
      <w:b/>
      <w:sz w:val="18"/>
      <w:lang w:val="en-GB" w:eastAsia="ja-JP"/>
    </w:rPr>
  </w:style>
  <w:style w:type="character" w:customStyle="1" w:styleId="Char1">
    <w:name w:val="머리글 Char1"/>
    <w:basedOn w:val="a0"/>
    <w:uiPriority w:val="99"/>
    <w:semiHidden/>
    <w:rsid w:val="00E379F8"/>
    <w:rPr>
      <w:rFonts w:ascii="Times New Roman" w:eastAsia="SimSun" w:hAnsi="Times New Roman" w:cs="Times New Roman"/>
      <w:kern w:val="0"/>
      <w:szCs w:val="20"/>
      <w:lang w:val="en-GB" w:eastAsia="en-US"/>
    </w:rPr>
  </w:style>
  <w:style w:type="paragraph" w:customStyle="1" w:styleId="CRCoverPage">
    <w:name w:val="CR Cover Page"/>
    <w:link w:val="CRCoverPageZchn"/>
    <w:rsid w:val="00E379F8"/>
    <w:pPr>
      <w:spacing w:after="120" w:line="240" w:lineRule="auto"/>
      <w:jc w:val="left"/>
    </w:pPr>
    <w:rPr>
      <w:rFonts w:ascii="Arial" w:eastAsia="MS Mincho" w:hAnsi="Arial"/>
      <w:lang w:eastAsia="en-US"/>
    </w:rPr>
  </w:style>
  <w:style w:type="table" w:styleId="a4">
    <w:name w:val="Table Grid"/>
    <w:basedOn w:val="a1"/>
    <w:uiPriority w:val="39"/>
    <w:qFormat/>
    <w:rsid w:val="00E379F8"/>
    <w:pPr>
      <w:spacing w:after="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semiHidden/>
    <w:rsid w:val="00E379F8"/>
    <w:rPr>
      <w:rFonts w:asciiTheme="majorHAnsi" w:eastAsiaTheme="majorEastAsia" w:hAnsiTheme="majorHAnsi" w:cstheme="majorBidi"/>
      <w:kern w:val="0"/>
      <w:szCs w:val="20"/>
      <w:lang w:val="en-GB" w:eastAsia="en-US"/>
    </w:rPr>
  </w:style>
  <w:style w:type="character" w:customStyle="1" w:styleId="B1Char">
    <w:name w:val="B1 Char"/>
    <w:link w:val="B1"/>
    <w:qFormat/>
    <w:rsid w:val="00E379F8"/>
    <w:rPr>
      <w:lang w:eastAsia="en-US"/>
    </w:rPr>
  </w:style>
  <w:style w:type="paragraph" w:customStyle="1" w:styleId="B1">
    <w:name w:val="B1"/>
    <w:basedOn w:val="a"/>
    <w:link w:val="B1Char"/>
    <w:qFormat/>
    <w:rsid w:val="00E379F8"/>
    <w:pPr>
      <w:ind w:left="568" w:hanging="284"/>
    </w:pPr>
    <w:rPr>
      <w:rFonts w:asciiTheme="minorHAnsi" w:eastAsiaTheme="minorEastAsia" w:hAnsiTheme="minorHAnsi" w:cstheme="minorBidi"/>
      <w:kern w:val="2"/>
      <w:szCs w:val="22"/>
      <w:lang w:val="en-US"/>
    </w:rPr>
  </w:style>
  <w:style w:type="character" w:customStyle="1" w:styleId="ReferenceChar">
    <w:name w:val="Reference Char"/>
    <w:link w:val="Reference"/>
    <w:locked/>
    <w:rsid w:val="00E379F8"/>
    <w:rPr>
      <w:lang w:val="da-DK" w:eastAsia="da-DK"/>
    </w:rPr>
  </w:style>
  <w:style w:type="paragraph" w:customStyle="1" w:styleId="Reference">
    <w:name w:val="Reference"/>
    <w:basedOn w:val="a"/>
    <w:link w:val="ReferenceChar"/>
    <w:qFormat/>
    <w:rsid w:val="00E379F8"/>
    <w:pPr>
      <w:keepLines/>
      <w:numPr>
        <w:numId w:val="1"/>
      </w:numPr>
      <w:overflowPunct w:val="0"/>
      <w:autoSpaceDE w:val="0"/>
      <w:autoSpaceDN w:val="0"/>
      <w:adjustRightInd w:val="0"/>
    </w:pPr>
    <w:rPr>
      <w:rFonts w:asciiTheme="minorHAnsi" w:eastAsiaTheme="minorEastAsia" w:hAnsiTheme="minorHAnsi" w:cstheme="minorBidi"/>
      <w:kern w:val="2"/>
      <w:szCs w:val="22"/>
      <w:lang w:val="da-DK" w:eastAsia="da-DK"/>
    </w:rPr>
  </w:style>
  <w:style w:type="paragraph" w:customStyle="1" w:styleId="Proposal">
    <w:name w:val="Proposal"/>
    <w:basedOn w:val="a5"/>
    <w:link w:val="ProposalChar"/>
    <w:qFormat/>
    <w:rsid w:val="00E379F8"/>
    <w:pPr>
      <w:numPr>
        <w:numId w:val="3"/>
      </w:num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ProposalChar">
    <w:name w:val="Proposal Char"/>
    <w:basedOn w:val="a0"/>
    <w:link w:val="Proposal"/>
    <w:qFormat/>
    <w:locked/>
    <w:rsid w:val="00E379F8"/>
    <w:rPr>
      <w:rFonts w:ascii="Arial" w:eastAsiaTheme="minorHAnsi" w:hAnsi="Arial"/>
      <w:b/>
      <w:bCs/>
      <w:kern w:val="0"/>
      <w:lang w:eastAsia="zh-CN"/>
    </w:rPr>
  </w:style>
  <w:style w:type="paragraph" w:styleId="a5">
    <w:name w:val="Body Text"/>
    <w:basedOn w:val="a"/>
    <w:link w:val="Char0"/>
    <w:uiPriority w:val="99"/>
    <w:semiHidden/>
    <w:unhideWhenUsed/>
    <w:rsid w:val="00E379F8"/>
  </w:style>
  <w:style w:type="character" w:customStyle="1" w:styleId="Char0">
    <w:name w:val="본문 Char"/>
    <w:basedOn w:val="a0"/>
    <w:link w:val="a5"/>
    <w:uiPriority w:val="99"/>
    <w:semiHidden/>
    <w:rsid w:val="00E379F8"/>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7300E2"/>
    <w:pPr>
      <w:tabs>
        <w:tab w:val="center" w:pos="4513"/>
        <w:tab w:val="right" w:pos="9026"/>
      </w:tabs>
      <w:snapToGrid w:val="0"/>
    </w:pPr>
  </w:style>
  <w:style w:type="character" w:customStyle="1" w:styleId="Char2">
    <w:name w:val="바닥글 Char"/>
    <w:basedOn w:val="a0"/>
    <w:link w:val="a6"/>
    <w:uiPriority w:val="99"/>
    <w:rsid w:val="007300E2"/>
    <w:rPr>
      <w:rFonts w:ascii="Times New Roman" w:eastAsia="SimSun" w:hAnsi="Times New Roman" w:cs="Times New Roman"/>
      <w:kern w:val="0"/>
      <w:szCs w:val="20"/>
      <w:lang w:val="en-GB" w:eastAsia="en-US"/>
    </w:r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3"/>
    <w:uiPriority w:val="34"/>
    <w:qFormat/>
    <w:rsid w:val="0032244C"/>
    <w:pPr>
      <w:spacing w:after="160" w:line="259" w:lineRule="auto"/>
      <w:ind w:leftChars="400" w:left="800"/>
    </w:pPr>
    <w:rPr>
      <w:rFonts w:ascii="Arial" w:eastAsiaTheme="minorHAnsi" w:hAnsi="Arial" w:cstheme="minorBidi"/>
      <w:szCs w:val="22"/>
      <w:lang w:val="en-US"/>
    </w:rPr>
  </w:style>
  <w:style w:type="character" w:customStyle="1" w:styleId="Char3">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locked/>
    <w:rsid w:val="00CD5D1B"/>
    <w:rPr>
      <w:rFonts w:ascii="Arial" w:eastAsiaTheme="minorHAnsi" w:hAnsi="Arial"/>
      <w:kern w:val="0"/>
      <w:lang w:eastAsia="en-US"/>
    </w:rPr>
  </w:style>
  <w:style w:type="paragraph" w:styleId="a8">
    <w:name w:val="Normal (Web)"/>
    <w:aliases w:val=" Char,Char,수정_제목_1,표준_일반"/>
    <w:basedOn w:val="a"/>
    <w:link w:val="Char4"/>
    <w:uiPriority w:val="99"/>
    <w:unhideWhenUsed/>
    <w:qFormat/>
    <w:rsid w:val="00876BE7"/>
    <w:pPr>
      <w:spacing w:before="100" w:beforeAutospacing="1" w:after="100" w:afterAutospacing="1"/>
    </w:pPr>
    <w:rPr>
      <w:rFonts w:ascii="굴림" w:eastAsia="굴림" w:hAnsi="굴림" w:cs="굴림"/>
      <w:sz w:val="24"/>
      <w:szCs w:val="24"/>
      <w:lang w:val="en-US" w:eastAsia="ko-KR"/>
    </w:rPr>
  </w:style>
  <w:style w:type="character" w:customStyle="1" w:styleId="Char4">
    <w:name w:val="일반 (웹) Char"/>
    <w:aliases w:val=" Char Char,Char Char,수정_제목_1 Char,표준_일반 Char"/>
    <w:basedOn w:val="a0"/>
    <w:link w:val="a8"/>
    <w:uiPriority w:val="99"/>
    <w:locked/>
    <w:rsid w:val="00876BE7"/>
    <w:rPr>
      <w:rFonts w:ascii="굴림" w:eastAsia="굴림" w:hAnsi="굴림" w:cs="굴림"/>
      <w:kern w:val="0"/>
      <w:sz w:val="24"/>
      <w:szCs w:val="24"/>
    </w:rPr>
  </w:style>
  <w:style w:type="paragraph" w:customStyle="1" w:styleId="SJ1">
    <w:name w:val="SJ_표 제목_1"/>
    <w:basedOn w:val="a"/>
    <w:qFormat/>
    <w:rsid w:val="00876BE7"/>
    <w:pPr>
      <w:numPr>
        <w:numId w:val="14"/>
      </w:numPr>
      <w:spacing w:after="0"/>
      <w:ind w:left="278" w:hanging="238"/>
    </w:pPr>
    <w:rPr>
      <w:rFonts w:ascii="맑은 고딕" w:eastAsia="맑은 고딕" w:hAnsi="맑은 고딕"/>
      <w:lang w:val="en-US" w:eastAsia="ko-KR"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265</TotalTime>
  <Pages>3</Pages>
  <Words>722</Words>
  <Characters>4119</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김두희님(Doohee Kim)/Access개발팀</dc:creator>
  <cp:keywords/>
  <dc:description/>
  <cp:lastModifiedBy>김두희님(Doohee Kim)/Access개발팀</cp:lastModifiedBy>
  <cp:revision>31</cp:revision>
  <dcterms:created xsi:type="dcterms:W3CDTF">2024-06-03T07:03:00Z</dcterms:created>
  <dcterms:modified xsi:type="dcterms:W3CDTF">2024-06-10T12:39:00Z</dcterms:modified>
</cp:coreProperties>
</file>